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 </w:t>
      </w:r>
      <w:r>
        <w:rPr>
          <w:rFonts w:ascii="" w:hAnsi="" w:cs="" w:eastAsia=""/>
          <w:b w:val="false"/>
          <w:i w:val="false"/>
          <w:strike w:val="false"/>
          <w:color w:val="000000"/>
          <w:sz w:val="20"/>
          <w:u w:val="none"/>
        </w:rPr>
        <w:t xml:space="preserve">Influence of sheet pile on stress distribution in non-invert tunnel: A centrifuge model study, ICPE 2024 Best Presentation Award,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