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Kotagiri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Okada : </w:t>
      </w:r>
      <w:r>
        <w:rPr>
          <w:rFonts w:ascii="" w:hAnsi="" w:cs="" w:eastAsia=""/>
          <w:b w:val="false"/>
          <w:i w:val="false"/>
          <w:strike w:val="false"/>
          <w:color w:val="000000"/>
          <w:sz w:val="20"/>
          <w:u w:val="none"/>
        </w:rPr>
        <w:t>Public administration in Japan: towards new public governance?, M. S. Haque, Wong, W. &amp; Ko, K. eds. Handbook on Asian Public Administration, Edward Elgar Publishing,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980-992,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181-187,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e32694,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385-394,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8452, 2022.</w:t>
      </w:r>
    </w:p>
    <w:p>
      <w:pPr>
        <w:numPr>
          <w:numId w:val="5"/>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361-366,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397-402,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646-651,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664-669,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658-663,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652-657,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766-771,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100448, 2022.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30-39,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221-226, 2022.</w:t>
      </w:r>
    </w:p>
    <w:p>
      <w:pPr>
        <w:numPr>
          <w:numId w:val="5"/>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96-111,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5"/>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DOI:10.1111/-iar.12463,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100048:1--9,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771-780,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Vol.1181, </w:t>
      </w:r>
      <w:r>
        <w:rPr>
          <w:rFonts w:ascii="" w:hAnsi="" w:cs="" w:eastAsia=""/>
          <w:b w:val="false"/>
          <w:i w:val="false"/>
          <w:strike w:val="false"/>
          <w:color w:val="000000"/>
          <w:sz w:val="20"/>
          <w:u w:val="none"/>
        </w:rPr>
        <w:t>1-21,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1301-1308,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361-364,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381-384,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407-412,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 </w:t>
      </w:r>
      <w:r>
        <w:rPr>
          <w:rFonts w:ascii="" w:hAnsi="" w:cs="" w:eastAsia=""/>
          <w:b w:val="false"/>
          <w:i w:val="false"/>
          <w:strike w:val="false"/>
          <w:color w:val="000000"/>
          <w:sz w:val="20"/>
          <w:u w:val="none"/>
        </w:rPr>
        <w:t>37-43,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348-353,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63-68,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No.802, </w:t>
      </w:r>
      <w:r>
        <w:rPr>
          <w:rFonts w:ascii="" w:hAnsi="" w:cs="" w:eastAsia=""/>
          <w:b w:val="false"/>
          <w:i w:val="false"/>
          <w:strike w:val="false"/>
          <w:color w:val="000000"/>
          <w:sz w:val="20"/>
          <w:u w:val="none"/>
        </w:rPr>
        <w:t>1104-1110,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127-133,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e2023JB026956,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1765-1783, 2023.</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49-67,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147-152,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644, 2023.</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23-24007,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I_153-I_164,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I_165-I_176,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2053-2068,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I_33-I_42,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1-10,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22-30,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576-584,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1-34, 2023.</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122-129,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地方議会による政策評価の役割と機能-市議会データに基づく探索的分析-,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55-60,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33-36,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公務員の職務意欲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63-81,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109-118,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85-90,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64-84,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85-94,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海部郡牟岐町牟岐浦における昭和南海地震の津波体験談(8),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95-119,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No.360, </w:t>
      </w:r>
      <w:r>
        <w:rPr>
          <w:rFonts w:ascii="" w:hAnsi="" w:cs="" w:eastAsia=""/>
          <w:b w:val="false"/>
          <w:i w:val="false"/>
          <w:strike w:val="false"/>
          <w:color w:val="000000"/>
          <w:sz w:val="20"/>
          <w:u w:val="none"/>
        </w:rPr>
        <w:t>1-4,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50-51,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65-67,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77-80,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168-174,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78-79,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6-7,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6-8,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10-11,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145-151,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公務員の社会貢献活動とPublic Service Motivation, </w:t>
      </w:r>
      <w:r>
        <w:rPr>
          <w:rFonts w:ascii="" w:hAnsi="" w:cs="" w:eastAsia=""/>
          <w:b w:val="false"/>
          <w:i w:val="true"/>
          <w:strike w:val="false"/>
          <w:color w:val="000000"/>
          <w:sz w:val="20"/>
          <w:u w:val="none"/>
        </w:rPr>
        <w:t xml:space="preserve">Academic Research on Donations,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徳島地域文化関係文献目録(2021年1月∼2022年12月),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153-163,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164-174,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Vol.Housing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M.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Takino Moe,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Nakagawa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TSUNAMI DAMAGE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Endo Ryotaro,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Chennai, India,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13-14,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none"/>
        </w:rPr>
        <w:t xml:space="preserve">令和3・4年度 阿波学会総合学術調査中間報告会,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47-48,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23-24,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33-34,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37-38,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39-40,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41-42,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55-56,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59-60,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61-62,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53-54,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224-225,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210-211,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JSCE7-073-2022,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JSCE7-110-2022,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JSCE7-092-2022,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公務員の社会貢献活動がワーク・エンゲイジメントに及ぼす影響, </w:t>
      </w:r>
      <w:r>
        <w:rPr>
          <w:rFonts w:ascii="" w:hAnsi="" w:cs="" w:eastAsia=""/>
          <w:b w:val="false"/>
          <w:i w:val="true"/>
          <w:strike w:val="false"/>
          <w:color w:val="000000"/>
          <w:sz w:val="20"/>
          <w:u w:val="none"/>
        </w:rPr>
        <w:t xml:space="preserve">日本NPO学会第24回大会(オンライン大会),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179-182,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50-53,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54-59,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359-360,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695-696,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919-920,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729-730,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431-432,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815-816,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813-814,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811-812,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587-588,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269-270,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611-612,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V-117,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103-104,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佐那河内村の祭りと民俗芸能, </w:t>
      </w:r>
      <w:r>
        <w:rPr>
          <w:rFonts w:ascii="" w:hAnsi="" w:cs="" w:eastAsia=""/>
          <w:b w:val="false"/>
          <w:i w:val="true"/>
          <w:strike w:val="false"/>
          <w:color w:val="000000"/>
          <w:sz w:val="20"/>
          <w:u w:val="none"/>
        </w:rPr>
        <w:t xml:space="preserve">佐那河内村学術講演会,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山城の鉦踊(長編),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山城の鉦踊(短編),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Vol.JCI S-21, </w:t>
      </w:r>
      <w:r>
        <w:rPr>
          <w:rFonts w:ascii="" w:hAnsi="" w:cs="" w:eastAsia=""/>
          <w:b w:val="false"/>
          <w:i w:val="false"/>
          <w:strike w:val="false"/>
          <w:color w:val="000000"/>
          <w:sz w:val="20"/>
          <w:u w:val="none"/>
        </w:rPr>
        <w:t>79-80, 高松市,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「公務員の寄付行動にはどのような特徴があるのか?」坂本治也編『日本の寄付を科学するー利他のアカデミア入門』, 明石書店,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智寛, 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静電容量型加速度センサ内蔵無線ICタグを用いた締固め途中においてフレッシュコンクリートに伝播する加速度の計測,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718-723,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581-586,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1684-1689,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1348-1353,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101-106, 2023.</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e2023GC010964, 2023.</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230-242,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264-286,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243-263,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1431-1438,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1542-1547,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7-12,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193-198,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1437-1442,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23-17151,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371-380,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Vol.464-465, </w:t>
      </w:r>
      <w:r>
        <w:rPr>
          <w:rFonts w:ascii="" w:hAnsi="" w:cs="" w:eastAsia=""/>
          <w:b w:val="false"/>
          <w:i w:val="true"/>
          <w:strike w:val="false"/>
          <w:color w:val="000000"/>
          <w:sz w:val="20"/>
          <w:u w:val="none"/>
        </w:rPr>
        <w:t xml:space="preserve">No.107437,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23-26018,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none"/>
        </w:rPr>
        <w:t xml:space="preserve">保全生態学研究,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281-292,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1-10,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87-98,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74-92,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66-73,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S6_041_1-S6_041_7,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299-310, 2024.</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284-295, 2024.</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 xml:space="preserve">先送り材の配管圧送を対象とした静電容量型加速度センサ付き無線ICタグによるコンクリートの加速度の定量化, </w:t>
      </w:r>
      <w:r>
        <w:rPr>
          <w:rFonts w:ascii="" w:hAnsi="" w:cs="" w:eastAsia=""/>
          <w:b w:val="false"/>
          <w:i w:val="true"/>
          <w:strike w:val="false"/>
          <w:color w:val="000000"/>
          <w:sz w:val="20"/>
          <w:u w:val="none"/>
        </w:rPr>
        <w:t xml:space="preserve">第2回全国圧送技術大会論文報告集,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35-38,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505-523,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静電容量式加速度センサ付き無線 IC タグによる各種プレキャスト型枠内を充填するコンクリートの伝播加速度の定量化,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299-307,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1-47, 2024.</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75-77,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33-36,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33-36,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No.164, </w:t>
      </w:r>
      <w:r>
        <w:rPr>
          <w:rFonts w:ascii="" w:hAnsi="" w:cs="" w:eastAsia=""/>
          <w:b w:val="false"/>
          <w:i w:val="false"/>
          <w:strike w:val="false"/>
          <w:color w:val="000000"/>
          <w:sz w:val="20"/>
          <w:u w:val="none"/>
        </w:rPr>
        <w:t>44-47,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9-20,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Service Motivationと学生のキャリア選好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Vol.165, </w:t>
      </w:r>
      <w:r>
        <w:rPr>
          <w:rFonts w:ascii="" w:hAnsi="" w:cs="" w:eastAsia=""/>
          <w:b w:val="false"/>
          <w:i w:val="false"/>
          <w:strike w:val="false"/>
          <w:color w:val="000000"/>
          <w:sz w:val="20"/>
          <w:u w:val="none"/>
        </w:rPr>
        <w:t>33-36,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19-29,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コンクリートって研究するのか?,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5-6,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2-3,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「流動性を高めた現場打ちコンクリートの活用に関するガイドライン」策定の経緯とその後の展開, --- どうなったの? コンクリートのあの問題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Vol.928, </w:t>
      </w:r>
      <w:r>
        <w:rPr>
          <w:rFonts w:ascii="" w:hAnsi="" w:cs="" w:eastAsia=""/>
          <w:b w:val="false"/>
          <w:i w:val="false"/>
          <w:strike w:val="false"/>
          <w:color w:val="000000"/>
          <w:sz w:val="20"/>
          <w:u w:val="none"/>
        </w:rPr>
        <w:t>37-40,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No.928, </w:t>
      </w:r>
      <w:r>
        <w:rPr>
          <w:rFonts w:ascii="" w:hAnsi="" w:cs="" w:eastAsia=""/>
          <w:b w:val="false"/>
          <w:i w:val="false"/>
          <w:strike w:val="false"/>
          <w:color w:val="000000"/>
          <w:sz w:val="20"/>
          <w:u w:val="none"/>
        </w:rPr>
        <w:t>48-50,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17-18,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45-55,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12-14,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DURJOY ARZU, 岡本 拓巳,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Oda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Takemi Tetsuya : </w:t>
      </w:r>
      <w:r>
        <w:rPr>
          <w:rFonts w:ascii="" w:hAnsi="" w:cs="" w:eastAsia=""/>
          <w:b w:val="false"/>
          <w:i w:val="false"/>
          <w:strike w:val="false"/>
          <w:color w:val="000000"/>
          <w:sz w:val="20"/>
          <w:u w:val="none"/>
        </w:rPr>
        <w:t xml:space="preserve">Typhoon-induced roof damage probability based on aerial survey and WRF, </w:t>
      </w:r>
      <w:r>
        <w:rPr>
          <w:rFonts w:ascii="" w:hAnsi="" w:cs="" w:eastAsia=""/>
          <w:b w:val="false"/>
          <w:i w:val="true"/>
          <w:strike w:val="false"/>
          <w:color w:val="000000"/>
          <w:sz w:val="20"/>
          <w:u w:val="none"/>
        </w:rPr>
        <w:t xml:space="preserve">Proceedings of the international conference on wind engineering,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山﨑 隆太,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圧力式空気量試験(JIS A 1128)による空気量と硬化コンクリートの単位容積質量による見かけの空気量の相関性,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13-14,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83-84,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79-80,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81-82,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23-24,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35-36,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37-38,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57-58,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59-60,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87-88,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89-90,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Vol.SCG45, </w:t>
      </w:r>
      <w:r>
        <w:rPr>
          <w:rFonts w:ascii="" w:hAnsi="" w:cs="" w:eastAsia=""/>
          <w:b w:val="false"/>
          <w:i w:val="false"/>
          <w:strike w:val="false"/>
          <w:color w:val="000000"/>
          <w:sz w:val="20"/>
          <w:u w:val="none"/>
        </w:rPr>
        <w:t>31,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竹見 哲也 : </w:t>
      </w:r>
      <w:r>
        <w:rPr>
          <w:rFonts w:ascii="" w:hAnsi="" w:cs="" w:eastAsia=""/>
          <w:b w:val="false"/>
          <w:i w:val="false"/>
          <w:strike w:val="false"/>
          <w:color w:val="000000"/>
          <w:sz w:val="20"/>
          <w:u w:val="none"/>
        </w:rPr>
        <w:t xml:space="preserve">2重ワイブル分布式による建物の被害確率推定と低風速地域における被害発生要因の検討,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電気炉酸化スラグ細骨材を用いた繊維補強コンクリートの凍結融解抵抗性と乾燥収縮特性に関する実験的研究, --- jsce7-037-2023 ---,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博己, 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超音波法を用いたFA 細骨材置換コンクリートの自律治癒効果の評価, --- jsce7-028-2023 ---,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智寛,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タグを用いたかぶり近傍を流動するフレッシュコンクリートの加速度計測, --- jsce7-097-2023 ---,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タグを用いた2 軸強制練りミキサ内を流動するフレッシュコンクリートの加速度計測, --- jsce7-119-2023 ---,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田川 直翔,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江渕 颯真 : </w:t>
      </w:r>
      <w:r>
        <w:rPr>
          <w:rFonts w:ascii="" w:hAnsi="" w:cs="" w:eastAsia=""/>
          <w:b w:val="false"/>
          <w:i w:val="false"/>
          <w:strike w:val="false"/>
          <w:color w:val="000000"/>
          <w:sz w:val="20"/>
          <w:u w:val="none"/>
        </w:rPr>
        <w:t xml:space="preserve">コンクリート壁に生じるひび割れ幅の予測へのMT法の適用と有効性の検討, --- jsce7-131-2023 ---,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遥稀, 増田 盛士, 野村 悠太,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大型ブロックを想定した無筋コンクリートへおフライアッシュ多量使用の配合検討, --- jsce7-029-2023 ---,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JSCE7-154-2023,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2重ワイブル分布式を用いた台風による強風建物被害確率モデルの構築,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13-14,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友紀,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乱流中の基本断面に作用する変動圧力のPOD解析,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15-16,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99-102,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JSCE7-120-2023,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政治学・行政学関連領域における協働論の動向: システマティックレビュー, </w:t>
      </w:r>
      <w:r>
        <w:rPr>
          <w:rFonts w:ascii="" w:hAnsi="" w:cs="" w:eastAsia=""/>
          <w:b w:val="false"/>
          <w:i w:val="true"/>
          <w:strike w:val="false"/>
          <w:color w:val="000000"/>
          <w:sz w:val="20"/>
          <w:u w:val="none"/>
        </w:rPr>
        <w:t xml:space="preserve">日本公共政策学会2023年度研究大会(コラッセふくしま),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民俗文化財としての祭り・行事, </w:t>
      </w:r>
      <w:r>
        <w:rPr>
          <w:rFonts w:ascii="" w:hAnsi="" w:cs="" w:eastAsia=""/>
          <w:b w:val="false"/>
          <w:i w:val="true"/>
          <w:strike w:val="false"/>
          <w:color w:val="000000"/>
          <w:sz w:val="20"/>
          <w:u w:val="none"/>
        </w:rPr>
        <w:t xml:space="preserve">令和5年度徳島県市町村文化財保護審議会連絡協議会研修講演会,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184_1-184_6,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204-209,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439-440,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2重ワイブル分布式による建物の強風被害発生確率モデルの適用,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I-180,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佐野 友紀 : </w:t>
      </w:r>
      <w:r>
        <w:rPr>
          <w:rFonts w:ascii="" w:hAnsi="" w:cs="" w:eastAsia=""/>
          <w:b w:val="false"/>
          <w:i w:val="false"/>
          <w:strike w:val="false"/>
          <w:color w:val="000000"/>
          <w:sz w:val="20"/>
          <w:u w:val="none"/>
        </w:rPr>
        <w:t xml:space="preserve">乱流中の円柱模型に作用する変動圧力のPOD解析,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I-196,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平岡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静電容量型加速度センサ付き無線ICタグを用いた圧送中のフレッシュコンクリートの加速度の定量化,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V-421,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1125-1126,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663-664,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1085-1086,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215-216,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誰がソーシャル・セクターを目指すのか-大学生の職業志向に関する実証分析, </w:t>
      </w:r>
      <w:r>
        <w:rPr>
          <w:rFonts w:ascii="" w:hAnsi="" w:cs="" w:eastAsia=""/>
          <w:b w:val="false"/>
          <w:i w:val="true"/>
          <w:strike w:val="false"/>
          <w:color w:val="000000"/>
          <w:sz w:val="20"/>
          <w:u w:val="none"/>
        </w:rPr>
        <w:t xml:space="preserve">日本ソーシャル・イノベーション学会第5回年次大会(同志社大学),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73-74,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1431-1438,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31-36,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徳島大学人と地域共創センター2023年秋冬公開講座「空海と歩く-讃岐遍路2024学習&amp;トレーニング」,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Vol.2024-HCI-207,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53-54,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57-58,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77-78,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79-80,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宍喰祇園祭の山鉾行事(長編),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宍喰祇園祭の山鉾行事(短編),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コンクリート工の生産性向上にむけてやってきたことととやりたいこと, </w:t>
      </w:r>
      <w:r>
        <w:rPr>
          <w:rFonts w:ascii="" w:hAnsi="" w:cs="" w:eastAsia=""/>
          <w:b w:val="false"/>
          <w:i w:val="true"/>
          <w:strike w:val="false"/>
          <w:color w:val="000000"/>
          <w:sz w:val="20"/>
          <w:u w:val="none"/>
        </w:rPr>
        <w:t xml:space="preserve">第12回コンクリート技術研修会,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さろん 恩師,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祝辞, </w:t>
      </w:r>
      <w:r>
        <w:rPr>
          <w:rFonts w:ascii="" w:hAnsi="" w:cs="" w:eastAsia=""/>
          <w:b w:val="false"/>
          <w:i w:val="true"/>
          <w:strike w:val="false"/>
          <w:color w:val="000000"/>
          <w:sz w:val="20"/>
          <w:u w:val="none"/>
        </w:rPr>
        <w:t xml:space="preserve">徳島県生コンクリート工業組合 50周年記念誌 ∼過去に学び未来に繋ぐ∼ 絆, </w:t>
      </w:r>
      <w:r>
        <w:rPr>
          <w:rFonts w:ascii="" w:hAnsi="" w:cs="" w:eastAsia=""/>
          <w:b w:val="false"/>
          <w:i w:val="false"/>
          <w:strike w:val="false"/>
          <w:color w:val="000000"/>
          <w:sz w:val="20"/>
          <w:u w:val="none"/>
        </w:rPr>
        <w:t xml:space="preserve">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2023度(第43回)(令和4年度)工場立入監査総括報告書,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報告9 無線タグを用いた管内流動過程におけるフレッシュコンクリートの加速度の定量化, </w:t>
      </w:r>
      <w:r>
        <w:rPr>
          <w:rFonts w:ascii="" w:hAnsi="" w:cs="" w:eastAsia=""/>
          <w:b w:val="false"/>
          <w:i w:val="true"/>
          <w:strike w:val="false"/>
          <w:color w:val="000000"/>
          <w:sz w:val="20"/>
          <w:u w:val="none"/>
        </w:rPr>
        <w:t xml:space="preserve">第20回圧送技術研究会 ー先送り材を用いたコンクリートの圧送性評価ー, </w:t>
      </w:r>
      <w:r>
        <w:rPr>
          <w:rFonts w:ascii="" w:hAnsi="" w:cs="" w:eastAsia=""/>
          <w:b w:val="false"/>
          <w:i w:val="false"/>
          <w:strike w:val="false"/>
          <w:color w:val="000000"/>
          <w:sz w:val="20"/>
          <w:u w:val="none"/>
        </w:rPr>
        <w:t>9-1-9-15, 大阪市,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49-54,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282-290,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544, 2024.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LINETwitter,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1741-1746,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1963-1968,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873-878,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コンクリートの締固めを再現するために改造したL型フロー試験装置を用いた棒状バイブレータの距離減衰の定量的評価,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電気炉酸化スラグ細骨材と膨張材を使用した短繊維補強コンクリートの急速凍結融解抵抗性の検討,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1045-1050,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種々の配合のセメント系材料を媒質とした無線タグの通信状態に着目した限界かぶり厚さに関する実験的検討,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889-894,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静電容量型加速度センサ搭載無線タグによる強制2軸ミキサのブレード周辺のコンクリートに発生する加速度の定量的評価,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469-474,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寺井 正美,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シリンダー法の内部圧力計測による表層透気性評価手法の検討,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1771-1776,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勝哉, 近藤 慎一,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アラミドロッドとビニロン繊維および膨張材による腐食しやすい鋼材を使用しないコンクリート梁部材の提案,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1015-1020,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Suzuki Naho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101749, 2024.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690-697,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 四国支部「四国におけるコンクリート教育に関する研究委員会」18 年の活動と人材育成, </w:t>
      </w:r>
      <w:r>
        <w:rPr>
          <w:rFonts w:ascii="" w:hAnsi="" w:cs="" w:eastAsia=""/>
          <w:b w:val="false"/>
          <w:i w:val="true"/>
          <w:strike w:val="false"/>
          <w:color w:val="000000"/>
          <w:sz w:val="20"/>
          <w:u w:val="none"/>
        </w:rPr>
        <w:t xml:space="preserve">コンクリート工学年次大会2024(松山) 第31回生コンセミナー 講演要旨,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26-29,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Vol.Vol.59, </w:t>
      </w:r>
      <w:r>
        <w:rPr>
          <w:rFonts w:ascii="" w:hAnsi="" w:cs="" w:eastAsia=""/>
          <w:b w:val="false"/>
          <w:i w:val="false"/>
          <w:strike w:val="false"/>
          <w:color w:val="000000"/>
          <w:sz w:val="20"/>
          <w:u w:val="none"/>
        </w:rPr>
        <w:t>161-164,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16-19,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fresh concrete flowing through the deformed pipe by a concrete pump and fresh concrete mixing in bi-axial forced-mixing type mixer with help of visualization technique, --- poster presentation ---, </w:t>
      </w:r>
      <w:r>
        <w:rPr>
          <w:rFonts w:ascii="" w:hAnsi="" w:cs="" w:eastAsia=""/>
          <w:b w:val="false"/>
          <w:i w:val="true"/>
          <w:strike w:val="false"/>
          <w:color w:val="000000"/>
          <w:sz w:val="20"/>
          <w:u w:val="none"/>
        </w:rPr>
        <w:t xml:space="preserve">Program &amp; Abstract Book of AMDP 2024 (International conference on Advanced Materials Development and Performance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Schilling E. Manuel, Plissart Gaëlle, Akizawa Norikatsu, Lin Kuan-Yu, Corgne Alexandre, Alvear Maite, González Emilio, Marín Catalina, Walker J. Richard,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Warren Jessica, Ishikawa Akira, Prigent Cecile, González Victoria, Rivera Ana, Martínez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González-Jiménez María José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9-12,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29-32,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33-36,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静電容量型加速度センサ搭載無線タグの通信状態に影響を与える媒質としてのセメント系材料に関する検討,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健人, 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プレキャストコンクリートの軽量化のための実験的検討,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弾性波伝搬速度を利用したコンクリートの乾燥収縮量の推定,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JSCE7-073-2024,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石井町ふる里の歴史を学ぶ会学習会,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賢洋, 木村 芳幹, 山田 藍, 中村 成春, 岩竹 秀昭,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1282 各種先送り材を用いたコンクリートの圧送性評価 その3 実験の概要Ⅱ,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563-564,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芳幹, 岩清水 隆, 山田 藍, 福島 和将, 杉本 賢洋,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1295 各種先送り材を用いたコンクリートの圧送性評価 その16 管内圧力の推移から推定した廃棄量,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589-590,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中村 成春, 山﨑 順二, 木村 芳幹, 岸 繁樹, 河野 純子 : </w:t>
      </w:r>
      <w:r>
        <w:rPr>
          <w:rFonts w:ascii="" w:hAnsi="" w:cs="" w:eastAsia=""/>
          <w:b w:val="false"/>
          <w:i w:val="false"/>
          <w:strike w:val="false"/>
          <w:color w:val="000000"/>
          <w:sz w:val="20"/>
          <w:u w:val="none"/>
        </w:rPr>
        <w:t xml:space="preserve">1296 各種先送り材を用いたコンクリートの圧送性評価 その17 無線タグを用いた管内流動過程におけるフレッシュコンクリートの加速度の定量化,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591-592,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1087-1088,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258-259,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502-503,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コンクリート工の生産性向上に着目したトラックアジテータ車の利用に関する研究, </w:t>
      </w:r>
      <w:r>
        <w:rPr>
          <w:rFonts w:ascii="" w:hAnsi="" w:cs="" w:eastAsia=""/>
          <w:b w:val="false"/>
          <w:i w:val="true"/>
          <w:strike w:val="false"/>
          <w:color w:val="000000"/>
          <w:sz w:val="20"/>
          <w:u w:val="none"/>
        </w:rPr>
        <w:t xml:space="preserve">第17回FUコンクリート講座講演会,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静電容量型加速度センサ搭載無線タグを用いたフレッシュコンクリートの流動性状の新しい定量的評価手法の開発, </w:t>
      </w:r>
      <w:r>
        <w:rPr>
          <w:rFonts w:ascii="" w:hAnsi="" w:cs="" w:eastAsia=""/>
          <w:b w:val="false"/>
          <w:i w:val="true"/>
          <w:strike w:val="false"/>
          <w:color w:val="000000"/>
          <w:sz w:val="20"/>
          <w:u w:val="none"/>
        </w:rPr>
        <w:t xml:space="preserve">令和6年度第1回関西道路研究会コンクリート構造調査研究委員会,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