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福井 涼,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真志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西野 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超音波励起サーモグラフィ非破壊検査における定在波起因の発熱低減方法，そのシステム及びそのプログラム, 特願2022-112835 (2022年7月),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白瀬 左京,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制御入力生成装置，制御装置，制御入力生成方法，アクチュエータおよび演算回路, 特願2023-98254 (2023年6月),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牧本 宜大, 奈良 悠矢,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切削加工時の異常検出方法および装置, 特願2024-076209 (2024年5月),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