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847-857,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4335, 2014.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543-549,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Noriho Kamiya : </w:t>
      </w:r>
      <w:r>
        <w:rPr>
          <w:rFonts w:ascii="" w:hAnsi="" w:cs="" w:eastAsia=""/>
          <w:b w:val="false"/>
          <w:i w:val="false"/>
          <w:strike w:val="false"/>
          <w:color w:val="000000"/>
          <w:sz w:val="20"/>
          <w:u w:val="none"/>
        </w:rPr>
        <w:t>Transglutaminase-mediated in situ hybridization (TransISH) for mRNA detection in mammalian tissues, Jan.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Qing-Ri Jin,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Chisato Kosugi, Nanako Aki,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fibroblast growth factor 21 serum levels with metabolic parameters in Japanese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28-34, 2014.</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6"/>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8387, 2015.</w:t>
      </w:r>
    </w:p>
    <w:p>
      <w:pPr>
        <w:numPr>
          <w:numId w:val="6"/>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953-965,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1795-1809,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702-709,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2916-2927,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15885, 2015.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Prónay Szabolcs, Buzás Norbert, </w:t>
      </w:r>
      <w:r>
        <w:rPr>
          <w:rFonts w:ascii="" w:hAnsi="" w:cs="" w:eastAsia=""/>
          <w:b w:val="true"/>
          <w:i w:val="false"/>
          <w:strike w:val="false"/>
          <w:color w:val="000000"/>
          <w:sz w:val="20"/>
          <w:u w:val="single"/>
        </w:rPr>
        <w:t>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technology transfer activities at European and Japanese universities from the perspective of Science-to-Business marketing, </w:t>
      </w:r>
      <w:r>
        <w:rPr>
          <w:rFonts w:ascii="" w:hAnsi="" w:cs="" w:eastAsia=""/>
          <w:b w:val="false"/>
          <w:i w:val="true"/>
          <w:strike w:val="false"/>
          <w:color w:val="000000"/>
          <w:sz w:val="20"/>
          <w:u w:val="none"/>
        </w:rPr>
        <w:t xml:space="preserve">Proceedings of Technology Transfer Society Conference 2015,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Oct.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永冨 太一,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寛幸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宮本 賢治, 土居 修身, 下方 晃博 : </w:t>
      </w:r>
      <w:r>
        <w:rPr>
          <w:rFonts w:ascii="" w:hAnsi="" w:cs="" w:eastAsia=""/>
          <w:b w:val="false"/>
          <w:i w:val="false"/>
          <w:strike w:val="false"/>
          <w:color w:val="000000"/>
          <w:sz w:val="20"/>
          <w:u w:val="none"/>
        </w:rPr>
        <w:t xml:space="preserve">四国産学官連携イノベーション共同推進機構が目指す知的財産管理システムによる情報管理の一元化, </w:t>
      </w:r>
      <w:r>
        <w:rPr>
          <w:rFonts w:ascii="" w:hAnsi="" w:cs="" w:eastAsia=""/>
          <w:b w:val="false"/>
          <w:i w:val="true"/>
          <w:strike w:val="false"/>
          <w:color w:val="000000"/>
          <w:sz w:val="20"/>
          <w:u w:val="none"/>
        </w:rPr>
        <w:t xml:space="preserve">産学連携学会第13回大会,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石原 諒典, 阿部 千尋,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 遺伝子を標的としたゲノム編集技術の確立,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 CRISPR/Cas9による SlIAA9 ノックアウトトマトの作出, </w:t>
      </w:r>
      <w:r>
        <w:rPr>
          <w:rFonts w:ascii="" w:hAnsi="" w:cs="" w:eastAsia=""/>
          <w:b w:val="false"/>
          <w:i w:val="true"/>
          <w:strike w:val="false"/>
          <w:color w:val="000000"/>
          <w:sz w:val="20"/>
          <w:u w:val="none"/>
        </w:rPr>
        <w:t xml:space="preserve">第57回日本植物生理学会大会,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寛幸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徳島大学の産学連携活動について, </w:t>
      </w:r>
      <w:r>
        <w:rPr>
          <w:rFonts w:ascii="" w:hAnsi="" w:cs="" w:eastAsia=""/>
          <w:b w:val="false"/>
          <w:i w:val="true"/>
          <w:strike w:val="false"/>
          <w:color w:val="000000"/>
          <w:sz w:val="20"/>
          <w:u w:val="none"/>
        </w:rPr>
        <w:t xml:space="preserve">企業情報とくしま, </w:t>
      </w:r>
      <w:r>
        <w:rPr>
          <w:rFonts w:ascii="" w:hAnsi="" w:cs="" w:eastAsia=""/>
          <w:b w:val="true"/>
          <w:i w:val="false"/>
          <w:strike w:val="false"/>
          <w:color w:val="000000"/>
          <w:sz w:val="20"/>
          <w:u w:val="none"/>
        </w:rPr>
        <w:t xml:space="preserve">No.381, </w:t>
      </w:r>
      <w:r>
        <w:rPr>
          <w:rFonts w:ascii="" w:hAnsi="" w:cs="" w:eastAsia=""/>
          <w:b w:val="false"/>
          <w:i w:val="false"/>
          <w:strike w:val="false"/>
          <w:color w:val="000000"/>
          <w:sz w:val="20"/>
          <w:u w:val="none"/>
        </w:rPr>
        <w:t>P.14-P.15, 2015年4月.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英之,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佐藤 弘基, 山之内 雄二, 中田 修二 : </w:t>
      </w:r>
      <w:r>
        <w:rPr>
          <w:rFonts w:ascii="" w:hAnsi="" w:cs="" w:eastAsia=""/>
          <w:b w:val="false"/>
          <w:i w:val="false"/>
          <w:strike w:val="false"/>
          <w:color w:val="000000"/>
          <w:sz w:val="20"/>
          <w:u w:val="none"/>
        </w:rPr>
        <w:t xml:space="preserve">大学の輸出管理における地域大学ネット枠の活動について, </w:t>
      </w:r>
      <w:r>
        <w:rPr>
          <w:rFonts w:ascii="" w:hAnsi="" w:cs="" w:eastAsia=""/>
          <w:b w:val="false"/>
          <w:i w:val="true"/>
          <w:strike w:val="false"/>
          <w:color w:val="000000"/>
          <w:sz w:val="20"/>
          <w:u w:val="none"/>
        </w:rPr>
        <w:t xml:space="preserve">CISTECジャーナル, </w:t>
      </w:r>
      <w:r>
        <w:rPr>
          <w:rFonts w:ascii="" w:hAnsi="" w:cs="" w:eastAsia=""/>
          <w:b w:val="true"/>
          <w:i w:val="false"/>
          <w:strike w:val="false"/>
          <w:color w:val="000000"/>
          <w:sz w:val="20"/>
          <w:u w:val="none"/>
        </w:rPr>
        <w:t xml:space="preserve">No.171, </w:t>
      </w:r>
      <w:r>
        <w:rPr>
          <w:rFonts w:ascii="" w:hAnsi="" w:cs="" w:eastAsia=""/>
          <w:b w:val="false"/>
          <w:i w:val="false"/>
          <w:strike w:val="false"/>
          <w:color w:val="000000"/>
          <w:sz w:val="20"/>
          <w:u w:val="none"/>
        </w:rPr>
        <w:t>58-68,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兼平 重和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宮本 賢治, 永冨 太一, 土居 修身, 下方 晃博 : </w:t>
      </w:r>
      <w:r>
        <w:rPr>
          <w:rFonts w:ascii="" w:hAnsi="" w:cs="" w:eastAsia=""/>
          <w:b w:val="false"/>
          <w:i w:val="false"/>
          <w:strike w:val="false"/>
          <w:color w:val="000000"/>
          <w:sz w:val="20"/>
          <w:u w:val="none"/>
        </w:rPr>
        <w:t xml:space="preserve">四国5国立大学による四国産学官連携イノベーション共同推進機構(SICO)事業の取組み,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S. Pronay, N. Buzas : </w:t>
      </w:r>
      <w:r>
        <w:rPr>
          <w:rFonts w:ascii="" w:hAnsi="" w:cs="" w:eastAsia=""/>
          <w:b w:val="false"/>
          <w:i w:val="false"/>
          <w:strike w:val="false"/>
          <w:color w:val="000000"/>
          <w:sz w:val="20"/>
          <w:u w:val="none"/>
        </w:rPr>
        <w:t xml:space="preserve">大学における技術移転活動の成功要因に関する日本及び欧州の国際調査分析,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安全保障貿易自主管理推進活動における一考察,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S. Pronay, N. Buzas : </w:t>
      </w:r>
      <w:r>
        <w:rPr>
          <w:rFonts w:ascii="" w:hAnsi="" w:cs="" w:eastAsia=""/>
          <w:b w:val="false"/>
          <w:i w:val="false"/>
          <w:strike w:val="false"/>
          <w:color w:val="000000"/>
          <w:sz w:val="20"/>
          <w:u w:val="none"/>
        </w:rPr>
        <w:t xml:space="preserve">Analyzing the technology transfer activities of Japamese and European universities from the perspective of Science-to-Business marketing, </w:t>
      </w:r>
      <w:r>
        <w:rPr>
          <w:rFonts w:ascii="" w:hAnsi="" w:cs="" w:eastAsia=""/>
          <w:b w:val="false"/>
          <w:i w:val="true"/>
          <w:strike w:val="false"/>
          <w:color w:val="000000"/>
          <w:sz w:val="20"/>
          <w:u w:val="none"/>
        </w:rPr>
        <w:t xml:space="preserve">19th T-SPIN,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四国地区における輸出管理ネットワークの活動, </w:t>
      </w:r>
      <w:r>
        <w:rPr>
          <w:rFonts w:ascii="" w:hAnsi="" w:cs="" w:eastAsia=""/>
          <w:b w:val="false"/>
          <w:i w:val="true"/>
          <w:strike w:val="false"/>
          <w:color w:val="000000"/>
          <w:sz w:val="20"/>
          <w:u w:val="none"/>
        </w:rPr>
        <w:t xml:space="preserve">第2回近畿地区大学輸出管理担当者ネットワーク,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蔭山 有生, 河合 孝尚,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大学・研究機関等における輸出管理の実践, </w:t>
      </w:r>
      <w:r>
        <w:rPr>
          <w:rFonts w:ascii="" w:hAnsi="" w:cs="" w:eastAsia=""/>
          <w:b w:val="false"/>
          <w:i w:val="true"/>
          <w:strike w:val="false"/>
          <w:color w:val="000000"/>
          <w:sz w:val="20"/>
          <w:u w:val="none"/>
        </w:rPr>
        <w:t xml:space="preserve">RA協議会第3回年次大会, </w:t>
      </w:r>
      <w:r>
        <w:rPr>
          <w:rFonts w:ascii="" w:hAnsi="" w:cs="" w:eastAsia=""/>
          <w:b w:val="false"/>
          <w:i w:val="false"/>
          <w:strike w:val="false"/>
          <w:color w:val="000000"/>
          <w:sz w:val="20"/>
          <w:u w:val="none"/>
        </w:rPr>
        <w:t>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大学との連携∼未利用特許の活用から共同研究∼, </w:t>
      </w:r>
      <w:r>
        <w:rPr>
          <w:rFonts w:ascii="" w:hAnsi="" w:cs="" w:eastAsia=""/>
          <w:b w:val="false"/>
          <w:i w:val="true"/>
          <w:strike w:val="false"/>
          <w:color w:val="000000"/>
          <w:sz w:val="20"/>
          <w:u w:val="none"/>
        </w:rPr>
        <w:t xml:space="preserve">平成29年度ものづくり等企業連携交流事業 産学官連携交流会,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四国地域における安全保障輸出管理ネットワーク活動とその活用について, </w:t>
      </w:r>
      <w:r>
        <w:rPr>
          <w:rFonts w:ascii="" w:hAnsi="" w:cs="" w:eastAsia=""/>
          <w:b w:val="false"/>
          <w:i w:val="true"/>
          <w:strike w:val="false"/>
          <w:color w:val="000000"/>
          <w:sz w:val="20"/>
          <w:u w:val="none"/>
        </w:rPr>
        <w:t xml:space="preserve">輸出管理Day for ACADEMIA 2018,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徳島大学における産官学連携活動, </w:t>
      </w:r>
      <w:r>
        <w:rPr>
          <w:rFonts w:ascii="" w:hAnsi="" w:cs="" w:eastAsia=""/>
          <w:b w:val="false"/>
          <w:i w:val="true"/>
          <w:strike w:val="false"/>
          <w:color w:val="000000"/>
          <w:sz w:val="20"/>
          <w:u w:val="none"/>
        </w:rPr>
        <w:t xml:space="preserve">Matching HUB 全国展開推進会議,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大学における安全保障輸出管理 ∼徳島大学の事例を中心に∼, </w:t>
      </w:r>
      <w:r>
        <w:rPr>
          <w:rFonts w:ascii="" w:hAnsi="" w:cs="" w:eastAsia=""/>
          <w:b w:val="false"/>
          <w:i w:val="true"/>
          <w:strike w:val="false"/>
          <w:color w:val="000000"/>
          <w:sz w:val="20"/>
          <w:u w:val="none"/>
        </w:rPr>
        <w:t xml:space="preserve">CISTEC Journal, </w:t>
      </w:r>
      <w:r>
        <w:rPr>
          <w:rFonts w:ascii="" w:hAnsi="" w:cs="" w:eastAsia=""/>
          <w:b w:val="true"/>
          <w:i w:val="false"/>
          <w:strike w:val="false"/>
          <w:color w:val="000000"/>
          <w:sz w:val="20"/>
          <w:u w:val="none"/>
        </w:rPr>
        <w:t xml:space="preserve">No. 179, </w:t>
      </w:r>
      <w:r>
        <w:rPr>
          <w:rFonts w:ascii="" w:hAnsi="" w:cs="" w:eastAsia=""/>
          <w:b w:val="false"/>
          <w:i w:val="false"/>
          <w:strike w:val="false"/>
          <w:color w:val="000000"/>
          <w:sz w:val="20"/>
          <w:u w:val="none"/>
        </w:rPr>
        <w:t>205-216,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S. Prónay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Buzás : </w:t>
      </w:r>
      <w:r>
        <w:rPr>
          <w:rFonts w:ascii="" w:hAnsi="" w:cs="" w:eastAsia=""/>
          <w:b w:val="false"/>
          <w:i w:val="false"/>
          <w:strike w:val="false"/>
          <w:color w:val="000000"/>
          <w:sz w:val="20"/>
          <w:u w:val="none"/>
        </w:rPr>
        <w:t xml:space="preserve">Analysis of TLO Staffs Mindsets toward Commercialization of University-based Research, </w:t>
      </w:r>
      <w:r>
        <w:rPr>
          <w:rFonts w:ascii="" w:hAnsi="" w:cs="" w:eastAsia=""/>
          <w:b w:val="false"/>
          <w:i w:val="true"/>
          <w:strike w:val="false"/>
          <w:color w:val="000000"/>
          <w:sz w:val="20"/>
          <w:u w:val="none"/>
        </w:rPr>
        <w:t xml:space="preserve">Proceedings of 6th Asia Council for Small Business (ACSB) conference, </w:t>
      </w:r>
      <w:r>
        <w:rPr>
          <w:rFonts w:ascii="" w:hAnsi="" w:cs="" w:eastAsia=""/>
          <w:b w:val="false"/>
          <w:i w:val="false"/>
          <w:strike w:val="false"/>
          <w:color w:val="000000"/>
          <w:sz w:val="20"/>
          <w:u w:val="none"/>
        </w:rPr>
        <w:t>T000056, Sep.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田中 恒彦, 佐藤 俊太朗, 河合 孝尚 : </w:t>
      </w:r>
      <w:r>
        <w:rPr>
          <w:rFonts w:ascii="" w:hAnsi="" w:cs="" w:eastAsia=""/>
          <w:b w:val="false"/>
          <w:i w:val="false"/>
          <w:strike w:val="false"/>
          <w:color w:val="000000"/>
          <w:sz w:val="20"/>
          <w:u w:val="none"/>
        </w:rPr>
        <w:t xml:space="preserve">国内の医療研究機関等での研究不正防止に関する実態調査, </w:t>
      </w:r>
      <w:r>
        <w:rPr>
          <w:rFonts w:ascii="" w:hAnsi="" w:cs="" w:eastAsia=""/>
          <w:b w:val="false"/>
          <w:i w:val="true"/>
          <w:strike w:val="false"/>
          <w:color w:val="000000"/>
          <w:sz w:val="20"/>
          <w:u w:val="none"/>
        </w:rPr>
        <w:t xml:space="preserve">産連学会第16回大会, </w:t>
      </w:r>
      <w:r>
        <w:rPr>
          <w:rFonts w:ascii="" w:hAnsi="" w:cs="" w:eastAsia=""/>
          <w:b w:val="true"/>
          <w:i w:val="false"/>
          <w:strike w:val="false"/>
          <w:color w:val="000000"/>
          <w:sz w:val="20"/>
          <w:u w:val="none"/>
        </w:rPr>
        <w:t xml:space="preserve">0614A1400-3,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俊太朗, 田中 恒彦, 川添 百合香,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佐藤 弘基, 野内 玲, 河合 孝尚 : </w:t>
      </w:r>
      <w:r>
        <w:rPr>
          <w:rFonts w:ascii="" w:hAnsi="" w:cs="" w:eastAsia=""/>
          <w:b w:val="false"/>
          <w:i w:val="false"/>
          <w:strike w:val="false"/>
          <w:color w:val="000000"/>
          <w:sz w:val="20"/>
          <w:u w:val="none"/>
        </w:rPr>
        <w:t xml:space="preserve">研究不正に関連する心理発生的欲求の潜在因子探索, </w:t>
      </w:r>
      <w:r>
        <w:rPr>
          <w:rFonts w:ascii="" w:hAnsi="" w:cs="" w:eastAsia=""/>
          <w:b w:val="false"/>
          <w:i w:val="true"/>
          <w:strike w:val="false"/>
          <w:color w:val="000000"/>
          <w:sz w:val="20"/>
          <w:u w:val="none"/>
        </w:rPr>
        <w:t xml:space="preserve">第5回科学者倫理研究会,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佐藤 弘基, 河原 直人, 野内 玲, 河合 孝尚 : </w:t>
      </w:r>
      <w:r>
        <w:rPr>
          <w:rFonts w:ascii="" w:hAnsi="" w:cs="" w:eastAsia=""/>
          <w:b w:val="false"/>
          <w:i w:val="false"/>
          <w:strike w:val="false"/>
          <w:color w:val="000000"/>
          <w:sz w:val="20"/>
          <w:u w:val="none"/>
        </w:rPr>
        <w:t xml:space="preserve">研究不正行為に関わるリスク要因の検討,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3PM-077, 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佐藤 弘基, 佐藤 俊太朗, 田中 恒彦, 河合 孝尚 : </w:t>
      </w:r>
      <w:r>
        <w:rPr>
          <w:rFonts w:ascii="" w:hAnsi="" w:cs="" w:eastAsia=""/>
          <w:b w:val="false"/>
          <w:i w:val="false"/>
          <w:strike w:val="false"/>
          <w:color w:val="000000"/>
          <w:sz w:val="20"/>
          <w:u w:val="none"/>
        </w:rPr>
        <w:t xml:space="preserve">医療分野における研究不正行為に関する事例調査,, </w:t>
      </w:r>
      <w:r>
        <w:rPr>
          <w:rFonts w:ascii="" w:hAnsi="" w:cs="" w:eastAsia=""/>
          <w:b w:val="false"/>
          <w:i w:val="true"/>
          <w:strike w:val="false"/>
          <w:color w:val="000000"/>
          <w:sz w:val="20"/>
          <w:u w:val="none"/>
        </w:rPr>
        <w:t xml:space="preserve">産学連携学会関西・中四国支部第10回研究・事例発表会, </w:t>
      </w:r>
      <w:r>
        <w:rPr>
          <w:rFonts w:ascii="" w:hAnsi="" w:cs="" w:eastAsia=""/>
          <w:b w:val="false"/>
          <w:i w:val="false"/>
          <w:strike w:val="false"/>
          <w:color w:val="000000"/>
          <w:sz w:val="20"/>
          <w:u w:val="none"/>
        </w:rPr>
        <w:t>M10-4, 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 xml:space="preserve">医療分野における特定不正行為(ねつ造・改ざん・盗用)に関するリスク要因分析, </w:t>
      </w:r>
      <w:r>
        <w:rPr>
          <w:rFonts w:ascii="" w:hAnsi="" w:cs="" w:eastAsia=""/>
          <w:b w:val="false"/>
          <w:i w:val="true"/>
          <w:strike w:val="false"/>
          <w:color w:val="000000"/>
          <w:sz w:val="20"/>
          <w:u w:val="none"/>
        </w:rPr>
        <w:t xml:space="preserve">日本臨床試験学会第10回学術集会総会, </w:t>
      </w:r>
      <w:r>
        <w:rPr>
          <w:rFonts w:ascii="" w:hAnsi="" w:cs="" w:eastAsia=""/>
          <w:b w:val="false"/>
          <w:i w:val="false"/>
          <w:strike w:val="false"/>
          <w:color w:val="000000"/>
          <w:sz w:val="20"/>
          <w:u w:val="none"/>
        </w:rPr>
        <w:t>O-4, 2019年1月.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産業院の取組み紹介, </w:t>
      </w:r>
      <w:r>
        <w:rPr>
          <w:rFonts w:ascii="" w:hAnsi="" w:cs="" w:eastAsia=""/>
          <w:b w:val="false"/>
          <w:i w:val="true"/>
          <w:strike w:val="false"/>
          <w:color w:val="000000"/>
          <w:sz w:val="20"/>
          <w:u w:val="none"/>
        </w:rPr>
        <w:t xml:space="preserve">産業院キックオフシンポジウム,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大学等の国際化と安全保障輸出管理, </w:t>
      </w:r>
      <w:r>
        <w:rPr>
          <w:rFonts w:ascii="" w:hAnsi="" w:cs="" w:eastAsia=""/>
          <w:b w:val="false"/>
          <w:i w:val="true"/>
          <w:strike w:val="false"/>
          <w:color w:val="000000"/>
          <w:sz w:val="20"/>
          <w:u w:val="none"/>
        </w:rPr>
        <w:t xml:space="preserve">RA協議会第4 回年次大会,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大学における安全保障輸出管理 - 徳島大学の事例を中心に -, </w:t>
      </w:r>
      <w:r>
        <w:rPr>
          <w:rFonts w:ascii="" w:hAnsi="" w:cs="" w:eastAsia=""/>
          <w:b w:val="false"/>
          <w:i w:val="true"/>
          <w:strike w:val="false"/>
          <w:color w:val="000000"/>
          <w:sz w:val="20"/>
          <w:u w:val="none"/>
        </w:rPr>
        <w:t xml:space="preserve">平成30年度大学等向け安全保障貿易管理説明会,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徳島大学における産学連携の実施状況について, </w:t>
      </w:r>
      <w:r>
        <w:rPr>
          <w:rFonts w:ascii="" w:hAnsi="" w:cs="" w:eastAsia=""/>
          <w:b w:val="false"/>
          <w:i w:val="true"/>
          <w:strike w:val="false"/>
          <w:color w:val="000000"/>
          <w:sz w:val="20"/>
          <w:u w:val="none"/>
        </w:rPr>
        <w:t xml:space="preserve">とくしま経済飛躍サミット,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大学発ベンチャーの現状 -儲かるベンチャーへの投資・育成-, </w:t>
      </w:r>
      <w:r>
        <w:rPr>
          <w:rFonts w:ascii="" w:hAnsi="" w:cs="" w:eastAsia=""/>
          <w:b w:val="false"/>
          <w:i w:val="true"/>
          <w:strike w:val="false"/>
          <w:color w:val="000000"/>
          <w:sz w:val="20"/>
          <w:u w:val="none"/>
        </w:rPr>
        <w:t xml:space="preserve">異業種交流会,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四国地区における輸出管理ネットワークの活動, </w:t>
      </w:r>
      <w:r>
        <w:rPr>
          <w:rFonts w:ascii="" w:hAnsi="" w:cs="" w:eastAsia=""/>
          <w:b w:val="false"/>
          <w:i w:val="true"/>
          <w:strike w:val="false"/>
          <w:color w:val="000000"/>
          <w:sz w:val="20"/>
          <w:u w:val="none"/>
        </w:rPr>
        <w:t xml:space="preserve">第13回四国地区大学安全保障輸出管理ネットワーク,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徳島大学産業院の取組み紹介, </w:t>
      </w:r>
      <w:r>
        <w:rPr>
          <w:rFonts w:ascii="" w:hAnsi="" w:cs="" w:eastAsia=""/>
          <w:b w:val="false"/>
          <w:i w:val="true"/>
          <w:strike w:val="false"/>
          <w:color w:val="000000"/>
          <w:sz w:val="20"/>
          <w:u w:val="none"/>
        </w:rPr>
        <w:t xml:space="preserve">徳島県食品工業協会1月定例会, </w:t>
      </w:r>
      <w:r>
        <w:rPr>
          <w:rFonts w:ascii="" w:hAnsi="" w:cs="" w:eastAsia=""/>
          <w:b w:val="false"/>
          <w:i w:val="false"/>
          <w:strike w:val="false"/>
          <w:color w:val="000000"/>
          <w:sz w:val="20"/>
          <w:u w:val="none"/>
        </w:rPr>
        <w:t>2019年1月.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徳島大学産業院の取り組み紹介について, </w:t>
      </w:r>
      <w:r>
        <w:rPr>
          <w:rFonts w:ascii="" w:hAnsi="" w:cs="" w:eastAsia=""/>
          <w:b w:val="false"/>
          <w:i w:val="true"/>
          <w:strike w:val="false"/>
          <w:color w:val="000000"/>
          <w:sz w:val="20"/>
          <w:u w:val="none"/>
        </w:rPr>
        <w:t xml:space="preserve">ものづくり等企業連携交流事業 連携交流会, </w:t>
      </w:r>
      <w:r>
        <w:rPr>
          <w:rFonts w:ascii="" w:hAnsi="" w:cs="" w:eastAsia=""/>
          <w:b w:val="false"/>
          <w:i w:val="false"/>
          <w:strike w:val="false"/>
          <w:color w:val="000000"/>
          <w:sz w:val="20"/>
          <w:u w:val="none"/>
        </w:rPr>
        <w:t>2019年2月.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教育研究評議会(愛媛大学),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大学発ベンチャーにおける外国からの投資受入, </w:t>
      </w:r>
      <w:r>
        <w:rPr>
          <w:rFonts w:ascii="" w:hAnsi="" w:cs="" w:eastAsia=""/>
          <w:b w:val="false"/>
          <w:i w:val="true"/>
          <w:strike w:val="false"/>
          <w:color w:val="000000"/>
          <w:sz w:val="20"/>
          <w:u w:val="none"/>
        </w:rPr>
        <w:t xml:space="preserve">CISTEC Journal,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190-203, 2019年.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Sakai,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 Kutsuna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Adhikary : </w:t>
      </w:r>
      <w:r>
        <w:rPr>
          <w:rFonts w:ascii="" w:hAnsi="" w:cs="" w:eastAsia=""/>
          <w:b w:val="false"/>
          <w:i w:val="false"/>
          <w:strike w:val="false"/>
          <w:color w:val="000000"/>
          <w:sz w:val="20"/>
          <w:u w:val="none"/>
        </w:rPr>
        <w:t xml:space="preserve">Is High Technology Transfer Success Possible for Regional Universities in Japan? An Explorative Study, </w:t>
      </w:r>
      <w:r>
        <w:rPr>
          <w:rFonts w:ascii="" w:hAnsi="" w:cs="" w:eastAsia=""/>
          <w:b w:val="false"/>
          <w:i w:val="true"/>
          <w:strike w:val="false"/>
          <w:color w:val="000000"/>
          <w:sz w:val="20"/>
          <w:u w:val="none"/>
        </w:rPr>
        <w:t xml:space="preserve">NAMEJC 2019 and ICME 2019 (keynote speech), Daejeon Korea, </w:t>
      </w:r>
      <w:r>
        <w:rPr>
          <w:rFonts w:ascii="" w:hAnsi="" w:cs="" w:eastAsia=""/>
          <w:b w:val="false"/>
          <w:i w:val="false"/>
          <w:strike w:val="false"/>
          <w:color w:val="000000"/>
          <w:sz w:val="20"/>
          <w:u w:val="none"/>
        </w:rPr>
        <w:t>Oct.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河合 孝尚, 佐藤 俊太朗, 川添 百合香, 宮田 有紀, 田中 恒彦,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森口 文博 : </w:t>
      </w:r>
      <w:r>
        <w:rPr>
          <w:rFonts w:ascii="" w:hAnsi="" w:cs="" w:eastAsia=""/>
          <w:b w:val="false"/>
          <w:i w:val="false"/>
          <w:strike w:val="false"/>
          <w:color w:val="000000"/>
          <w:sz w:val="20"/>
          <w:u w:val="none"/>
        </w:rPr>
        <w:t xml:space="preserve">医療分野における研究不正行為に関する意識調査の記述的評価, </w:t>
      </w:r>
      <w:r>
        <w:rPr>
          <w:rFonts w:ascii="" w:hAnsi="" w:cs="" w:eastAsia=""/>
          <w:b w:val="false"/>
          <w:i w:val="true"/>
          <w:strike w:val="false"/>
          <w:color w:val="000000"/>
          <w:sz w:val="20"/>
          <w:u w:val="none"/>
        </w:rPr>
        <w:t xml:space="preserve">産学連携学会第17回大会,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孝尚 : </w:t>
      </w:r>
      <w:r>
        <w:rPr>
          <w:rFonts w:ascii="" w:hAnsi="" w:cs="" w:eastAsia=""/>
          <w:b w:val="false"/>
          <w:i w:val="false"/>
          <w:strike w:val="false"/>
          <w:color w:val="000000"/>
          <w:sz w:val="20"/>
          <w:u w:val="none"/>
        </w:rPr>
        <w:t xml:space="preserve">研究者はどれくらい疑わしい研究行為に関与しているのか ∼Webアンケートによる探索的検討∼,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地方大学における技術移転パフォーマンス―地方大学において高い技術移転パフォーマンスをあげることは不可能なのか―, </w:t>
      </w:r>
      <w:r>
        <w:rPr>
          <w:rFonts w:ascii="" w:hAnsi="" w:cs="" w:eastAsia=""/>
          <w:b w:val="false"/>
          <w:i w:val="true"/>
          <w:strike w:val="false"/>
          <w:color w:val="000000"/>
          <w:sz w:val="20"/>
          <w:u w:val="none"/>
        </w:rPr>
        <w:t xml:space="preserve">日本ベンチャー学会第22回全国大会,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研究支援及び産官学連携支援体制の強化, </w:t>
      </w:r>
      <w:r>
        <w:rPr>
          <w:rFonts w:ascii="" w:hAnsi="" w:cs="" w:eastAsia=""/>
          <w:b w:val="false"/>
          <w:i w:val="true"/>
          <w:strike w:val="false"/>
          <w:color w:val="000000"/>
          <w:sz w:val="20"/>
          <w:u w:val="none"/>
        </w:rPr>
        <w:t xml:space="preserve">企業と大学,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中国からの投資受入と技術流出問題について, </w:t>
      </w:r>
      <w:r>
        <w:rPr>
          <w:rFonts w:ascii="" w:hAnsi="" w:cs="" w:eastAsia=""/>
          <w:b w:val="false"/>
          <w:i w:val="true"/>
          <w:strike w:val="false"/>
          <w:color w:val="000000"/>
          <w:sz w:val="20"/>
          <w:u w:val="none"/>
        </w:rPr>
        <w:t xml:space="preserve">第17回九州地域大学輸出管理実務担当者ネットワーク勉強会,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科研費の獲得のための説明会(愛媛大学),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アカデミアシーズの活用方法, </w:t>
      </w:r>
      <w:r>
        <w:rPr>
          <w:rFonts w:ascii="" w:hAnsi="" w:cs="" w:eastAsia=""/>
          <w:b w:val="false"/>
          <w:i w:val="true"/>
          <w:strike w:val="false"/>
          <w:color w:val="000000"/>
          <w:sz w:val="20"/>
          <w:u w:val="none"/>
        </w:rPr>
        <w:t xml:space="preserve">ライフサイエンス経営人材育成講座(公益財団法人神戸医療産業都市推進機構，公益財団法人大阪産業局主催),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安全保障輸出管理に関する研修会(徳島文理大学),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矢野 慎一 : </w:t>
      </w:r>
      <w:r>
        <w:rPr>
          <w:rFonts w:ascii="" w:hAnsi="" w:cs="" w:eastAsia=""/>
          <w:b w:val="false"/>
          <w:i w:val="false"/>
          <w:strike w:val="false"/>
          <w:color w:val="000000"/>
          <w:sz w:val="20"/>
          <w:u w:val="none"/>
        </w:rPr>
        <w:t xml:space="preserve">徳島大学の産学官連携の取り組みについて, </w:t>
      </w:r>
      <w:r>
        <w:rPr>
          <w:rFonts w:ascii="" w:hAnsi="" w:cs="" w:eastAsia=""/>
          <w:b w:val="false"/>
          <w:i w:val="true"/>
          <w:strike w:val="false"/>
          <w:color w:val="000000"/>
          <w:sz w:val="20"/>
          <w:u w:val="none"/>
        </w:rPr>
        <w:t xml:space="preserve">ものづくり等企業連携交流事業 連携交流会,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徳島大学における大学スタートアップスタジオの取り組み, </w:t>
      </w:r>
      <w:r>
        <w:rPr>
          <w:rFonts w:ascii="" w:hAnsi="" w:cs="" w:eastAsia=""/>
          <w:b w:val="false"/>
          <w:i w:val="true"/>
          <w:strike w:val="false"/>
          <w:color w:val="000000"/>
          <w:sz w:val="20"/>
          <w:u w:val="none"/>
        </w:rPr>
        <w:t xml:space="preserve">香川大学起業部設立記念イベント,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ケースブック 大学発ベンチャー創出のエコシステム，第8章，終章, 中央経済社, 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Prónay Szabolcs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Buzás Norbert : </w:t>
      </w:r>
      <w:r>
        <w:rPr>
          <w:rFonts w:ascii="" w:hAnsi="" w:cs="" w:eastAsia=""/>
          <w:b w:val="false"/>
          <w:i w:val="false"/>
          <w:strike w:val="false"/>
          <w:color w:val="000000"/>
          <w:sz w:val="20"/>
          <w:u w:val="none"/>
        </w:rPr>
        <w:t xml:space="preserve">Technology Transfer Performance and Mindsets of TTO Staff - Evidence from Japan and Europe -, </w:t>
      </w:r>
      <w:r>
        <w:rPr>
          <w:rFonts w:ascii="" w:hAnsi="" w:cs="" w:eastAsia=""/>
          <w:b w:val="false"/>
          <w:i w:val="true"/>
          <w:strike w:val="false"/>
          <w:color w:val="000000"/>
          <w:sz w:val="20"/>
          <w:u w:val="single"/>
        </w:rPr>
        <w:t>Journal of the Japan Society for Intellectual 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77-91, 2020.</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HONG KI IN, KIM JUN HYUNG, OH KEUNYEOB : </w:t>
      </w:r>
      <w:r>
        <w:rPr>
          <w:rFonts w:ascii="" w:hAnsi="" w:cs="" w:eastAsia=""/>
          <w:b w:val="false"/>
          <w:i w:val="false"/>
          <w:strike w:val="false"/>
          <w:color w:val="000000"/>
          <w:sz w:val="20"/>
          <w:u w:val="none"/>
        </w:rPr>
        <w:t xml:space="preserve">日韓大学関係者のスタートアップ立上げ意欲に関する国際研究, </w:t>
      </w:r>
      <w:r>
        <w:rPr>
          <w:rFonts w:ascii="" w:hAnsi="" w:cs="" w:eastAsia=""/>
          <w:b w:val="false"/>
          <w:i w:val="true"/>
          <w:strike w:val="false"/>
          <w:color w:val="000000"/>
          <w:sz w:val="20"/>
          <w:u w:val="none"/>
        </w:rPr>
        <w:t xml:space="preserve">産学連携学会関西・中国四国支部第12回研究・事例発表会,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大学における産官学リスクマネジメントー利益相反，技術流出防止，契約，職務発明等ー, </w:t>
      </w:r>
      <w:r>
        <w:rPr>
          <w:rFonts w:ascii="" w:hAnsi="" w:cs="" w:eastAsia=""/>
          <w:b w:val="false"/>
          <w:i w:val="true"/>
          <w:strike w:val="false"/>
          <w:color w:val="000000"/>
          <w:sz w:val="20"/>
          <w:u w:val="none"/>
        </w:rPr>
        <w:t xml:space="preserve">産学連携に係るリスクマネジメント研修会(四国大学),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徳島大学の研究インテグリティに関する取組みと課題∼外国への技術流出防止を中心に∼, </w:t>
      </w:r>
      <w:r>
        <w:rPr>
          <w:rFonts w:ascii="" w:hAnsi="" w:cs="" w:eastAsia=""/>
          <w:b w:val="false"/>
          <w:i w:val="true"/>
          <w:strike w:val="false"/>
          <w:color w:val="000000"/>
          <w:sz w:val="20"/>
          <w:u w:val="none"/>
        </w:rPr>
        <w:t xml:space="preserve">研究インテグリティに関する検討会(内閣府),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アカデミアシーズの活用方法, </w:t>
      </w:r>
      <w:r>
        <w:rPr>
          <w:rFonts w:ascii="" w:hAnsi="" w:cs="" w:eastAsia=""/>
          <w:b w:val="false"/>
          <w:i w:val="true"/>
          <w:strike w:val="false"/>
          <w:color w:val="000000"/>
          <w:sz w:val="20"/>
          <w:u w:val="none"/>
        </w:rPr>
        <w:t xml:space="preserve">ライフサイエンス経営人材育成講座(公益財団法人神戸医療産業都市推進機構,公益財団法人大阪産業局主催),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徳島大学における安全保障輸出管理 ∼ 運用改善の取組み ∼, </w:t>
      </w:r>
      <w:r>
        <w:rPr>
          <w:rFonts w:ascii="" w:hAnsi="" w:cs="" w:eastAsia=""/>
          <w:b w:val="false"/>
          <w:i w:val="true"/>
          <w:strike w:val="false"/>
          <w:color w:val="000000"/>
          <w:sz w:val="20"/>
          <w:u w:val="none"/>
        </w:rPr>
        <w:t xml:space="preserve">令和2年度大学等向け安全保障貿易管理説明会, </w:t>
      </w:r>
      <w:r>
        <w:rPr>
          <w:rFonts w:ascii="" w:hAnsi="" w:cs="" w:eastAsia=""/>
          <w:b w:val="false"/>
          <w:i w:val="false"/>
          <w:strike w:val="false"/>
          <w:color w:val="000000"/>
          <w:sz w:val="20"/>
          <w:u w:val="none"/>
        </w:rPr>
        <w:t>2021年1月.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久保 雄一郎 : </w:t>
      </w:r>
      <w:r>
        <w:rPr>
          <w:rFonts w:ascii="" w:hAnsi="" w:cs="" w:eastAsia=""/>
          <w:b w:val="false"/>
          <w:i w:val="false"/>
          <w:strike w:val="false"/>
          <w:color w:val="000000"/>
          <w:sz w:val="20"/>
          <w:u w:val="none"/>
        </w:rPr>
        <w:t xml:space="preserve">IPOを達成した大学発ベンチャーにおける特徴的経営資源の解明, </w:t>
      </w:r>
      <w:r>
        <w:rPr>
          <w:rFonts w:ascii="" w:hAnsi="" w:cs="" w:eastAsia=""/>
          <w:b w:val="false"/>
          <w:i w:val="true"/>
          <w:strike w:val="false"/>
          <w:color w:val="000000"/>
          <w:sz w:val="20"/>
          <w:u w:val="none"/>
        </w:rPr>
        <w:t xml:space="preserve">グローバル・アントレプレナー育成プログラム報告会,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勇吉, 久保 雄一郎,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 IPO 達成要因 ー経営資源の特徴に着目してー, </w:t>
      </w:r>
      <w:r>
        <w:rPr>
          <w:rFonts w:ascii="" w:hAnsi="" w:cs="" w:eastAsia=""/>
          <w:b w:val="false"/>
          <w:i w:val="true"/>
          <w:strike w:val="false"/>
          <w:color w:val="000000"/>
          <w:sz w:val="20"/>
          <w:u w:val="none"/>
        </w:rPr>
        <w:t xml:space="preserve">日本ベンチャー学会 第24回全国大会,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Szabolcs Pronay, Tamara Keszey, Norbert Buzás, </w:t>
      </w:r>
      <w:r>
        <w:rPr>
          <w:rFonts w:ascii="" w:hAnsi="" w:cs="" w:eastAsia=""/>
          <w:b w:val="true"/>
          <w:i w:val="false"/>
          <w:strike w:val="false"/>
          <w:color w:val="000000"/>
          <w:sz w:val="20"/>
          <w:u w:val="single"/>
        </w:rPr>
        <w:t>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Factors affecting the performance of universities technology transfer offices: Evidence from Europe and Japan, </w:t>
      </w:r>
      <w:r>
        <w:rPr>
          <w:rFonts w:ascii="" w:hAnsi="" w:cs="" w:eastAsia=""/>
          <w:b w:val="false"/>
          <w:i w:val="true"/>
          <w:strike w:val="false"/>
          <w:color w:val="000000"/>
          <w:sz w:val="20"/>
          <w:u w:val="single"/>
        </w:rPr>
        <w:t>International Journal of Productivity and Performance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1343-1364, 2022.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Kenji Kutsuna, Bishnu Kumar Adhikary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Norbert Buzás : </w:t>
      </w:r>
      <w:r>
        <w:rPr>
          <w:rFonts w:ascii="" w:hAnsi="" w:cs="" w:eastAsia=""/>
          <w:b w:val="false"/>
          <w:i w:val="false"/>
          <w:strike w:val="false"/>
          <w:color w:val="000000"/>
          <w:sz w:val="20"/>
          <w:u w:val="none"/>
        </w:rPr>
        <w:t xml:space="preserve">Technology transfer performance: a comparative analysis of two universities in Japan, </w:t>
      </w:r>
      <w:r>
        <w:rPr>
          <w:rFonts w:ascii="" w:hAnsi="" w:cs="" w:eastAsia=""/>
          <w:b w:val="false"/>
          <w:i w:val="true"/>
          <w:strike w:val="false"/>
          <w:color w:val="000000"/>
          <w:sz w:val="20"/>
          <w:u w:val="single"/>
        </w:rPr>
        <w:t>International Journal of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78-101,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大学発ベンチャーのIPO短期実現の決定要因 ―経営資源に関する質的比較分析(QCA)―,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404-417, 2022年.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学生ベンチャーのIPO短期実現の決定要因ー経営資源の質的比較分析(QCA)によるアプローチー, </w:t>
      </w:r>
      <w:r>
        <w:rPr>
          <w:rFonts w:ascii="" w:hAnsi="" w:cs="" w:eastAsia=""/>
          <w:b w:val="false"/>
          <w:i w:val="true"/>
          <w:strike w:val="false"/>
          <w:color w:val="000000"/>
          <w:sz w:val="20"/>
          <w:u w:val="none"/>
        </w:rPr>
        <w:t xml:space="preserve">日本ベンチャー学会 第25回全国大会,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忽那 憲治, Kim Jun Hyung : </w:t>
      </w:r>
      <w:r>
        <w:rPr>
          <w:rFonts w:ascii="" w:hAnsi="" w:cs="" w:eastAsia=""/>
          <w:b w:val="false"/>
          <w:i w:val="false"/>
          <w:strike w:val="false"/>
          <w:color w:val="000000"/>
          <w:sz w:val="20"/>
          <w:u w:val="none"/>
        </w:rPr>
        <w:t xml:space="preserve">学生スタートアップに関する自然科学分野の大学院生の起業意図-Evidence from Japan and Korea-, </w:t>
      </w:r>
      <w:r>
        <w:rPr>
          <w:rFonts w:ascii="" w:hAnsi="" w:cs="" w:eastAsia=""/>
          <w:b w:val="false"/>
          <w:i w:val="true"/>
          <w:strike w:val="false"/>
          <w:color w:val="000000"/>
          <w:sz w:val="20"/>
          <w:u w:val="none"/>
        </w:rPr>
        <w:t xml:space="preserve">日本ベンチャー学会第26回全国大会,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