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Phototropin 2 is involved in blue light-induced anthocyanin accumulation in Fragaria x ananassa fruits, </w:t>
      </w:r>
      <w:r>
        <w:rPr>
          <w:rFonts w:ascii="" w:hAnsi="" w:cs="" w:eastAsia=""/>
          <w:b w:val="false"/>
          <w:i w:val="true"/>
          <w:strike w:val="false"/>
          <w:color w:val="000000"/>
          <w:sz w:val="20"/>
          <w:u w:val="single"/>
        </w:rPr>
        <w:t>Journal of Plant Research</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126,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847-857,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Gene knockout by targeted mutagenesis in a hemimetabolous insect, the two-spotted cricket Gryllus bimaculatus, using TALENs., </w:t>
      </w:r>
      <w:r>
        <w:rPr>
          <w:rFonts w:ascii="" w:hAnsi="" w:cs="" w:eastAsia=""/>
          <w:b w:val="false"/>
          <w:i w:val="true"/>
          <w:strike w:val="false"/>
          <w:color w:val="000000"/>
          <w:sz w:val="20"/>
          <w:u w:val="single"/>
        </w:rPr>
        <w:t>Methods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69, </w:t>
      </w:r>
      <w:r>
        <w:rPr>
          <w:rFonts w:ascii="" w:hAnsi="" w:cs="" w:eastAsia=""/>
          <w:b w:val="false"/>
          <w:i w:val="true"/>
          <w:strike w:val="false"/>
          <w:color w:val="000000"/>
          <w:sz w:val="20"/>
          <w:u w:val="none"/>
        </w:rPr>
        <w:t xml:space="preserve">1, </w:t>
      </w:r>
      <w:r>
        <w:rPr>
          <w:rFonts w:ascii="" w:hAnsi="" w:cs="" w:eastAsia=""/>
          <w:b w:val="false"/>
          <w:i w:val="false"/>
          <w:strike w:val="false"/>
          <w:color w:val="000000"/>
          <w:sz w:val="20"/>
          <w:u w:val="none"/>
        </w:rPr>
        <w:t>17-21,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Hiroshi Yoshida, Tetsuya Bando,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An extended steepness model for leg-size determination based on Dachsous/Fat trans-dimer system.,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4335, 2014.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ZFN/TALENを用いたコオロギの遺伝子ノックアウト, </w:t>
      </w:r>
      <w:r>
        <w:rPr>
          <w:rFonts w:ascii="" w:hAnsi="" w:cs="" w:eastAsia=""/>
          <w:b w:val="false"/>
          <w:i w:val="true"/>
          <w:strike w:val="false"/>
          <w:color w:val="000000"/>
          <w:sz w:val="20"/>
          <w:u w:val="single"/>
        </w:rPr>
        <w:t>細胞工学</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32, </w:t>
      </w:r>
      <w:r>
        <w:rPr>
          <w:rFonts w:ascii="" w:hAnsi="" w:cs="" w:eastAsia=""/>
          <w:b w:val="false"/>
          <w:i w:val="true"/>
          <w:strike w:val="false"/>
          <w:color w:val="000000"/>
          <w:sz w:val="20"/>
          <w:u w:val="none"/>
        </w:rPr>
        <w:t xml:space="preserve">5, </w:t>
      </w:r>
      <w:r>
        <w:rPr>
          <w:rFonts w:ascii="" w:hAnsi="" w:cs="" w:eastAsia=""/>
          <w:b w:val="false"/>
          <w:i w:val="false"/>
          <w:strike w:val="false"/>
          <w:color w:val="000000"/>
          <w:sz w:val="20"/>
          <w:u w:val="none"/>
        </w:rPr>
        <w:t>543-549, 2013年.</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Ochiai Hiroshi, Sakuma Tetsushi, Ishihara Satoshi, Nakamura Taro, Yamamoto Takashi,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w:t>
      </w:r>
      <w:r>
        <w:rPr>
          <w:rFonts w:ascii="" w:hAnsi="" w:cs="" w:eastAsia=""/>
          <w:b w:val="false"/>
          <w:i w:val="true"/>
          <w:strike w:val="false"/>
          <w:color w:val="000000"/>
          <w:sz w:val="20"/>
          <w:u w:val="none"/>
        </w:rPr>
        <w:t xml:space="preserve">Conference of Transposition &amp; Genome Engineering 2013, </w:t>
      </w:r>
      <w:r>
        <w:rPr>
          <w:rFonts w:ascii="" w:hAnsi="" w:cs="" w:eastAsia=""/>
          <w:b w:val="false"/>
          <w:i w:val="false"/>
          <w:strike w:val="false"/>
          <w:color w:val="000000"/>
          <w:sz w:val="20"/>
          <w:u w:val="none"/>
        </w:rPr>
        <w:t>Budapest, Hungary, Sep. 2013.</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editing in the cricket, Gryllus bimaculatus, using CRISPR/Cas9 system, </w:t>
      </w:r>
      <w:r>
        <w:rPr>
          <w:rFonts w:ascii="" w:hAnsi="" w:cs="" w:eastAsia=""/>
          <w:b w:val="false"/>
          <w:i w:val="true"/>
          <w:strike w:val="false"/>
          <w:color w:val="000000"/>
          <w:sz w:val="20"/>
          <w:u w:val="none"/>
        </w:rPr>
        <w:t xml:space="preserve">FASEB SRC on Genome Engineering-Cutting-Edge Research and Applications, </w:t>
      </w:r>
      <w:r>
        <w:rPr>
          <w:rFonts w:ascii="" w:hAnsi="" w:cs="" w:eastAsia=""/>
          <w:b w:val="false"/>
          <w:i w:val="false"/>
          <w:strike w:val="false"/>
          <w:color w:val="000000"/>
          <w:sz w:val="20"/>
          <w:u w:val="none"/>
        </w:rPr>
        <w:t>Nassau, Bahamas, Jan.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Takahito Watanabe</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modification technology in the cricket Gryllus bimaculatus, </w:t>
      </w:r>
      <w:r>
        <w:rPr>
          <w:rFonts w:ascii="" w:hAnsi="" w:cs="" w:eastAsia=""/>
          <w:b w:val="false"/>
          <w:i w:val="true"/>
          <w:strike w:val="false"/>
          <w:color w:val="000000"/>
          <w:sz w:val="20"/>
          <w:u w:val="none"/>
        </w:rPr>
        <w:t xml:space="preserve">1st Asian Invertebrate Immunity Symposium, </w:t>
      </w:r>
      <w:r>
        <w:rPr>
          <w:rFonts w:ascii="" w:hAnsi="" w:cs="" w:eastAsia=""/>
          <w:b w:val="false"/>
          <w:i w:val="false"/>
          <w:strike w:val="false"/>
          <w:color w:val="000000"/>
          <w:sz w:val="20"/>
          <w:u w:val="none"/>
        </w:rPr>
        <w:t>Busan, Feb. 2014.</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H Watanabe,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single"/>
        </w:rPr>
        <w:t>Tokushima</w:t>
      </w:r>
      <w:r>
        <w:rPr>
          <w:rFonts w:ascii="" w:hAnsi="" w:cs="" w:eastAsia=""/>
          <w:b w:val="false"/>
          <w:i w:val="false"/>
          <w:strike w:val="false"/>
          <w:color w:val="000000"/>
          <w:sz w:val="20"/>
          <w:u w:val="none"/>
        </w:rPr>
        <w:t>,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genome modifications in the cricket, Gryllus bimaculatus, using CRISPR/Cas9 system,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Nakamura Taro,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Molecular mechanisms underlying early embryonic patterning and germ cell specification in the cricket, </w:t>
      </w:r>
      <w:r>
        <w:rPr>
          <w:rFonts w:ascii="" w:hAnsi="" w:cs="" w:eastAsia=""/>
          <w:b w:val="false"/>
          <w:i w:val="true"/>
          <w:strike w:val="false"/>
          <w:color w:val="000000"/>
          <w:sz w:val="20"/>
          <w:u w:val="none"/>
        </w:rPr>
        <w:t xml:space="preserve">International Symposium on RNAi and Genome editing methods, </w:t>
      </w:r>
      <w:r>
        <w:rPr>
          <w:rFonts w:ascii="" w:hAnsi="" w:cs="" w:eastAsia=""/>
          <w:b w:val="false"/>
          <w:i w:val="false"/>
          <w:strike w:val="false"/>
          <w:color w:val="000000"/>
          <w:sz w:val="20"/>
          <w:u w:val="none"/>
        </w:rPr>
        <w:t>Tokushima, Japan, Mar. 2014.</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発生・再生研究のモデル昆虫，フタホシコオロギのゲノム解析, </w:t>
      </w:r>
      <w:r>
        <w:rPr>
          <w:rFonts w:ascii="" w:hAnsi="" w:cs="" w:eastAsia=""/>
          <w:b w:val="false"/>
          <w:i w:val="true"/>
          <w:strike w:val="false"/>
          <w:color w:val="000000"/>
          <w:sz w:val="20"/>
          <w:u w:val="none"/>
        </w:rPr>
        <w:t xml:space="preserve">NGS現場の会 第3回研究会, </w:t>
      </w:r>
      <w:r>
        <w:rPr>
          <w:rFonts w:ascii="" w:hAnsi="" w:cs="" w:eastAsia=""/>
          <w:b w:val="false"/>
          <w:i w:val="false"/>
          <w:strike w:val="false"/>
          <w:color w:val="000000"/>
          <w:sz w:val="20"/>
          <w:u w:val="none"/>
        </w:rPr>
        <w:t>2013年9月.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ゲノム編集によるフタホシコオロギの機能ゲノミクス, </w:t>
      </w:r>
      <w:r>
        <w:rPr>
          <w:rFonts w:ascii="" w:hAnsi="" w:cs="" w:eastAsia=""/>
          <w:b w:val="false"/>
          <w:i w:val="true"/>
          <w:strike w:val="false"/>
          <w:color w:val="000000"/>
          <w:sz w:val="20"/>
          <w:u w:val="none"/>
        </w:rPr>
        <w:t xml:space="preserve">昆虫ポストゲノム研究会2013,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渡辺 崇人, 松岡 佑児, 石原 聡,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 システムを用いたフタホシコオロギにおける遺伝子ノックアウト,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A high efficient gene targeting in one-cell mouse embryos mediated by TALEN and CRISPR/Cas system, </w:t>
      </w:r>
      <w:r>
        <w:rPr>
          <w:rFonts w:ascii="" w:hAnsi="" w:cs="" w:eastAsia=""/>
          <w:b w:val="false"/>
          <w:i w:val="true"/>
          <w:strike w:val="false"/>
          <w:color w:val="000000"/>
          <w:sz w:val="20"/>
          <w:u w:val="none"/>
        </w:rPr>
        <w:t xml:space="preserve">第36回日本分子生物学会, </w:t>
      </w:r>
      <w:r>
        <w:rPr>
          <w:rFonts w:ascii="" w:hAnsi="" w:cs="" w:eastAsia=""/>
          <w:b w:val="false"/>
          <w:i w:val="false"/>
          <w:strike w:val="false"/>
          <w:color w:val="000000"/>
          <w:sz w:val="20"/>
          <w:u w:val="none"/>
        </w:rPr>
        <w:t>Dec. 2013.</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松岡 佑児,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ゲノム編集技術によるノックアウトコオロギの作製, </w:t>
      </w:r>
      <w:r>
        <w:rPr>
          <w:rFonts w:ascii="" w:hAnsi="" w:cs="" w:eastAsia=""/>
          <w:b w:val="false"/>
          <w:i w:val="true"/>
          <w:strike w:val="false"/>
          <w:color w:val="000000"/>
          <w:sz w:val="20"/>
          <w:u w:val="none"/>
        </w:rPr>
        <w:t xml:space="preserve">第36回日本分子生物学会年会, </w:t>
      </w:r>
      <w:r>
        <w:rPr>
          <w:rFonts w:ascii="" w:hAnsi="" w:cs="" w:eastAsia=""/>
          <w:b w:val="false"/>
          <w:i w:val="false"/>
          <w:strike w:val="false"/>
          <w:color w:val="000000"/>
          <w:sz w:val="20"/>
          <w:u w:val="none"/>
        </w:rPr>
        <w:t>2013年12月.</w:t>
      </w:r>
    </w:p>
    <w:p>
      <w:pPr>
        <w:numPr>
          <w:numId w:val="5"/>
        </w:numPr>
        <w:autoSpaceDE w:val="off"/>
        <w:autoSpaceDN w:val="off"/>
        <w:spacing w:line="-240" w:lineRule="auto"/>
        <w:ind w:left="30"/>
      </w:pP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渡辺 崇人,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CRISPR/Casシステムを用いたフタホシコオロギにおけるゲノム編集, </w:t>
      </w:r>
      <w:r>
        <w:rPr>
          <w:rFonts w:ascii="" w:hAnsi="" w:cs="" w:eastAsia=""/>
          <w:b w:val="false"/>
          <w:i w:val="true"/>
          <w:strike w:val="false"/>
          <w:color w:val="000000"/>
          <w:sz w:val="20"/>
          <w:u w:val="none"/>
        </w:rPr>
        <w:t xml:space="preserve">第58回日本応用動物昆虫学会大会, </w:t>
      </w:r>
      <w:r>
        <w:rPr>
          <w:rFonts w:ascii="" w:hAnsi="" w:cs="" w:eastAsia=""/>
          <w:b w:val="false"/>
          <w:i w:val="false"/>
          <w:strike w:val="false"/>
          <w:color w:val="000000"/>
          <w:sz w:val="20"/>
          <w:u w:val="none"/>
        </w:rPr>
        <w:t>2014年3月.</w:t>
      </w:r>
    </w:p>
    <w:p>
      <w:pPr>
        <w:numPr>
          <w:numId w:val="5"/>
        </w:numPr>
        <w:autoSpaceDE w:val="off"/>
        <w:autoSpaceDN w:val="off"/>
        <w:spacing w:line="-240" w:lineRule="auto"/>
        <w:ind w:left="30"/>
      </w:pP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ミツイ アカギ シルビア ナオミ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佐久間 哲史,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TALEN，CRISPR/Casシステムを用いたマウス1細胞期胚における標的遺伝子破壊, </w:t>
      </w:r>
      <w:r>
        <w:rPr>
          <w:rFonts w:ascii="" w:hAnsi="" w:cs="" w:eastAsia=""/>
          <w:b w:val="false"/>
          <w:i w:val="true"/>
          <w:strike w:val="false"/>
          <w:color w:val="000000"/>
          <w:sz w:val="20"/>
          <w:u w:val="none"/>
        </w:rPr>
        <w:t xml:space="preserve">第3回ゲノム編集研究会, </w:t>
      </w:r>
      <w:r>
        <w:rPr>
          <w:rFonts w:ascii="" w:hAnsi="" w:cs="" w:eastAsia=""/>
          <w:b w:val="false"/>
          <w:i w:val="false"/>
          <w:strike w:val="false"/>
          <w:color w:val="000000"/>
          <w:sz w:val="20"/>
          <w:u w:val="none"/>
        </w:rPr>
        <w:t>2013年10月.</w:t>
      </w:r>
    </w:p>
    <w:p>
      <w:pPr>
        <w:numPr>
          <w:numId w:val="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徳島大学の産学官連携推進活動紹介, </w:t>
      </w:r>
      <w:r>
        <w:rPr>
          <w:rFonts w:ascii="" w:hAnsi="" w:cs="" w:eastAsia=""/>
          <w:b w:val="false"/>
          <w:i w:val="true"/>
          <w:strike w:val="false"/>
          <w:color w:val="000000"/>
          <w:sz w:val="20"/>
          <w:u w:val="none"/>
        </w:rPr>
        <w:t xml:space="preserve">大学等シーズ・ニーズ創出強化支援事業(イノベーションン対話促進プログラム)ギャザリングin徳島大学, </w:t>
      </w:r>
      <w:r>
        <w:rPr>
          <w:rFonts w:ascii="" w:hAnsi="" w:cs="" w:eastAsia=""/>
          <w:b w:val="false"/>
          <w:i w:val="false"/>
          <w:strike w:val="false"/>
          <w:color w:val="000000"/>
          <w:sz w:val="20"/>
          <w:u w:val="none"/>
        </w:rPr>
        <w:t>2014年3月.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第10章 コオロギにおけるZFN，TALEN，CRISPR/Cas9を用いた遺伝子改変, 羊土社, 2014年4月.</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松岡 佑児,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進化するゲノム編集技術(真下知士, 城石俊彦監修)第2編第2章第4節 フタホシコオロギにおけるゲノム編集, エヌ・ティー・エス, 2015年1月.</w:t>
      </w:r>
    </w:p>
    <w:p>
      <w:pPr>
        <w:numPr>
          <w:numId w:val="6"/>
        </w:numPr>
        <w:autoSpaceDE w:val="off"/>
        <w:autoSpaceDN w:val="off"/>
        <w:spacing w:line="-240" w:lineRule="auto"/>
        <w:ind w:left="30"/>
      </w:pP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Noriho Kamiya : </w:t>
      </w:r>
      <w:r>
        <w:rPr>
          <w:rFonts w:ascii="" w:hAnsi="" w:cs="" w:eastAsia=""/>
          <w:b w:val="false"/>
          <w:i w:val="false"/>
          <w:strike w:val="false"/>
          <w:color w:val="000000"/>
          <w:sz w:val="20"/>
          <w:u w:val="none"/>
        </w:rPr>
        <w:t>Transglutaminase-mediated in situ hybridization (TransISH) for mRNA detection in mammalian tissues, Jan. 2015.</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Qing-Ri Jin, </w:t>
      </w:r>
      <w:r>
        <w:rPr>
          <w:rFonts w:ascii="" w:hAnsi="" w:cs="" w:eastAsia=""/>
          <w:b w:val="true"/>
          <w:i w:val="false"/>
          <w:strike w:val="false"/>
          <w:color w:val="000000"/>
          <w:sz w:val="20"/>
          <w:u w:val="single"/>
        </w:rPr>
        <w:t>Yukiko Bandou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Yosuke Shikama</w:t>
      </w:r>
      <w:r>
        <w:rPr>
          <w:rFonts w:ascii="" w:hAnsi="" w:cs="" w:eastAsia=""/>
          <w:b w:val="true"/>
          <w:i w:val="false"/>
          <w:strike w:val="false"/>
          <w:color w:val="000000"/>
          <w:sz w:val="20"/>
          <w:u w:val="none"/>
        </w:rPr>
        <w:t xml:space="preserve">, Chisato Kosugi, Nanako Aki, </w:t>
      </w:r>
      <w:r>
        <w:rPr>
          <w:rFonts w:ascii="" w:hAnsi="" w:cs="" w:eastAsia=""/>
          <w:b w:val="true"/>
          <w:i w:val="false"/>
          <w:strike w:val="false"/>
          <w:color w:val="000000"/>
          <w:sz w:val="20"/>
          <w:u w:val="single"/>
        </w:rPr>
        <w:t>Makoto Funaki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Correlation of fibroblast growth factor 21 serum levels with metabolic parameters in Japanese subjects, </w:t>
      </w:r>
      <w:r>
        <w:rPr>
          <w:rFonts w:ascii="" w:hAnsi="" w:cs="" w:eastAsia=""/>
          <w:b w:val="false"/>
          <w:i w:val="true"/>
          <w:strike w:val="false"/>
          <w:color w:val="000000"/>
          <w:sz w:val="20"/>
          <w:u w:val="single"/>
        </w:rPr>
        <w:t>The Journal of Medical Investigation : JMI</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61,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28-34,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Takahito Watanabe, Tetsushi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Takashi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the TALEN and CRISPR/Cas systems.,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false"/>
          <w:strike w:val="false"/>
          <w:color w:val="000000"/>
          <w:sz w:val="20"/>
          <w:u w:val="none"/>
        </w:rPr>
        <w:t>5705, 2014.</w:t>
      </w:r>
    </w:p>
    <w:p>
      <w:pPr>
        <w:numPr>
          <w:numId w:val="6"/>
        </w:numPr>
        <w:autoSpaceDE w:val="off"/>
        <w:autoSpaceDN w:val="off"/>
        <w:spacing w:line="-240" w:lineRule="auto"/>
        <w:ind w:left="30"/>
      </w:pP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Taro Nakamura, Tetsuya Bando, Yuji Matsuoka,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Involvement of dachshund and Distal-less in distal pattern formation of the cricket leg during regeneration.,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8387, 2015.</w:t>
      </w:r>
    </w:p>
    <w:p>
      <w:pPr>
        <w:numPr>
          <w:numId w:val="6"/>
        </w:numPr>
        <w:autoSpaceDE w:val="off"/>
        <w:autoSpaceDN w:val="off"/>
        <w:spacing w:line="-240" w:lineRule="auto"/>
        <w:ind w:left="30"/>
      </w:pP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Bando Tetsuya, Nakamura Taro,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Ishimaru Yoshiyasu</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Regeneration of insect legs from stem cells, </w:t>
      </w:r>
      <w:r>
        <w:rPr>
          <w:rFonts w:ascii="" w:hAnsi="" w:cs="" w:eastAsia=""/>
          <w:b w:val="false"/>
          <w:i w:val="true"/>
          <w:strike w:val="false"/>
          <w:color w:val="000000"/>
          <w:sz w:val="20"/>
          <w:u w:val="none"/>
        </w:rPr>
        <w:t xml:space="preserve">Thirteenth International Congress on Invertebrate Reproduction and Development, Detroit, </w:t>
      </w:r>
      <w:r>
        <w:rPr>
          <w:rFonts w:ascii="" w:hAnsi="" w:cs="" w:eastAsia=""/>
          <w:b w:val="false"/>
          <w:i w:val="false"/>
          <w:strike w:val="false"/>
          <w:color w:val="000000"/>
          <w:sz w:val="20"/>
          <w:u w:val="none"/>
        </w:rPr>
        <w:t>Detroit, MI, USA, Jul. 2014.</w:t>
      </w:r>
    </w:p>
    <w:p>
      <w:pPr>
        <w:numPr>
          <w:numId w:val="6"/>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Silvia Naomi Mitsui Akagi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Teppei Watanabe</w:t>
      </w:r>
      <w:r>
        <w:rPr>
          <w:rFonts w:ascii="" w:hAnsi="" w:cs="" w:eastAsia=""/>
          <w:b w:val="true"/>
          <w:i w:val="false"/>
          <w:strike w:val="false"/>
          <w:color w:val="000000"/>
          <w:sz w:val="20"/>
          <w:u w:val="none"/>
        </w:rPr>
        <w:t xml:space="preserve">, T Sakuma,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T Yamamoto,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Highly efficient targeted mutagenesis in one-cell mouse embryos mediated by TALEN and CRISPR/Cas systems, </w:t>
      </w:r>
      <w:r>
        <w:rPr>
          <w:rFonts w:ascii="" w:hAnsi="" w:cs="" w:eastAsia=""/>
          <w:b w:val="false"/>
          <w:i w:val="true"/>
          <w:strike w:val="false"/>
          <w:color w:val="000000"/>
          <w:sz w:val="20"/>
          <w:u w:val="none"/>
        </w:rPr>
        <w:t xml:space="preserve">X meeting for Spanish Society for Developmental Biology (SEBD), </w:t>
      </w:r>
      <w:r>
        <w:rPr>
          <w:rFonts w:ascii="" w:hAnsi="" w:cs="" w:eastAsia=""/>
          <w:b w:val="false"/>
          <w:i w:val="false"/>
          <w:strike w:val="false"/>
          <w:color w:val="000000"/>
          <w:sz w:val="20"/>
          <w:u w:val="single"/>
        </w:rPr>
        <w:t>Madrid</w:t>
      </w:r>
      <w:r>
        <w:rPr>
          <w:rFonts w:ascii="" w:hAnsi="" w:cs="" w:eastAsia=""/>
          <w:b w:val="false"/>
          <w:i w:val="false"/>
          <w:strike w:val="false"/>
          <w:color w:val="000000"/>
          <w:sz w:val="20"/>
          <w:u w:val="none"/>
        </w:rPr>
        <w:t>, Oct. 2014.</w:t>
      </w:r>
    </w:p>
    <w:p>
      <w:pPr>
        <w:numPr>
          <w:numId w:val="6"/>
        </w:numPr>
        <w:autoSpaceDE w:val="off"/>
        <w:autoSpaceDN w:val="off"/>
        <w:spacing w:line="-240" w:lineRule="auto"/>
        <w:ind w:left="30"/>
      </w:pP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Yuji Matsuoka,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Targeted gene disruption in the cricket, Gryllus bimaculatus, using CRISPR/Cas9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Kenji Tomioka,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Epigenetic regulation of gene expressions via methylation on histone H3 27th lysine residue during leg regeneration,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松岡 佑児, Tetsuya Bando,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Functions of Polycomb group gene in regulation of Hox gene expression in a primitive mode of insect embryogenesis in the cricket Gryllus bimaculatus,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Silvia Mitsui,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Issei Imoto, Seiichi Oyadomari,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Eiji Tanaka : </w:t>
      </w:r>
      <w:r>
        <w:rPr>
          <w:rFonts w:ascii="" w:hAnsi="" w:cs="" w:eastAsia=""/>
          <w:b w:val="false"/>
          <w:i w:val="false"/>
          <w:strike w:val="false"/>
          <w:color w:val="000000"/>
          <w:sz w:val="20"/>
          <w:u w:val="none"/>
        </w:rPr>
        <w:t xml:space="preserve">In vivo study of Msx1 gene in mice using CRISPR/Cas system, </w:t>
      </w:r>
      <w:r>
        <w:rPr>
          <w:rFonts w:ascii="" w:hAnsi="" w:cs="" w:eastAsia=""/>
          <w:b w:val="false"/>
          <w:i w:val="true"/>
          <w:strike w:val="false"/>
          <w:color w:val="000000"/>
          <w:sz w:val="20"/>
          <w:u w:val="none"/>
        </w:rPr>
        <w:t xml:space="preserve">第47回日本発生生物学会, </w:t>
      </w:r>
      <w:r>
        <w:rPr>
          <w:rFonts w:ascii="" w:hAnsi="" w:cs="" w:eastAsia=""/>
          <w:b w:val="false"/>
          <w:i w:val="false"/>
          <w:strike w:val="false"/>
          <w:color w:val="000000"/>
          <w:sz w:val="20"/>
          <w:u w:val="none"/>
        </w:rPr>
        <w:t>2014年5月.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粟田 ひろ子, 和久田 亮, 松本 幸久, 中村 太郎, 松岡 佑児, 浜中 良隆,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水波 誠 : </w:t>
      </w:r>
      <w:r>
        <w:rPr>
          <w:rFonts w:ascii="" w:hAnsi="" w:cs="" w:eastAsia=""/>
          <w:b w:val="false"/>
          <w:i w:val="false"/>
          <w:strike w:val="false"/>
          <w:color w:val="000000"/>
          <w:sz w:val="20"/>
          <w:u w:val="none"/>
        </w:rPr>
        <w:t xml:space="preserve">コオロギの学習の分子メカニズム, </w:t>
      </w:r>
      <w:r>
        <w:rPr>
          <w:rFonts w:ascii="" w:hAnsi="" w:cs="" w:eastAsia=""/>
          <w:b w:val="false"/>
          <w:i w:val="true"/>
          <w:strike w:val="false"/>
          <w:color w:val="000000"/>
          <w:sz w:val="20"/>
          <w:u w:val="none"/>
        </w:rPr>
        <w:t xml:space="preserve">第85回日本動物学会大会, </w:t>
      </w:r>
      <w:r>
        <w:rPr>
          <w:rFonts w:ascii="" w:hAnsi="" w:cs="" w:eastAsia=""/>
          <w:b w:val="false"/>
          <w:i w:val="false"/>
          <w:strike w:val="false"/>
          <w:color w:val="000000"/>
          <w:sz w:val="20"/>
          <w:u w:val="none"/>
        </w:rPr>
        <w:t>2014年9月.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河野 仁美, </w:t>
      </w:r>
      <w:r>
        <w:rPr>
          <w:rFonts w:ascii="" w:hAnsi="" w:cs="" w:eastAsia=""/>
          <w:b w:val="true"/>
          <w:i w:val="false"/>
          <w:strike w:val="false"/>
          <w:color w:val="000000"/>
          <w:sz w:val="20"/>
          <w:u w:val="single"/>
        </w:rPr>
        <w:t>泰江 章博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井上 順治, 渡辺 崇仁, 板東 哲哉, </w:t>
      </w:r>
      <w:r>
        <w:rPr>
          <w:rFonts w:ascii="" w:hAnsi="" w:cs="" w:eastAsia=""/>
          <w:b w:val="true"/>
          <w:i w:val="false"/>
          <w:strike w:val="false"/>
          <w:color w:val="000000"/>
          <w:sz w:val="20"/>
          <w:u w:val="single"/>
        </w:rPr>
        <w:t>親泊 政一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山本 卓, </w:t>
      </w:r>
      <w:r>
        <w:rPr>
          <w:rFonts w:ascii="" w:hAnsi="" w:cs="" w:eastAsia=""/>
          <w:b w:val="true"/>
          <w:i w:val="false"/>
          <w:strike w:val="false"/>
          <w:color w:val="000000"/>
          <w:sz w:val="20"/>
          <w:u w:val="single"/>
        </w:rPr>
        <w:t>田中 栄二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大内 淑代</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CRISPR/CasシステムによるPax6 遺伝子破壊マウスの解析, </w:t>
      </w:r>
      <w:r>
        <w:rPr>
          <w:rFonts w:ascii="" w:hAnsi="" w:cs="" w:eastAsia=""/>
          <w:b w:val="false"/>
          <w:i w:val="true"/>
          <w:strike w:val="false"/>
          <w:color w:val="000000"/>
          <w:sz w:val="20"/>
          <w:u w:val="none"/>
        </w:rPr>
        <w:t xml:space="preserve">第37回日本分子生物学会, </w:t>
      </w:r>
      <w:r>
        <w:rPr>
          <w:rFonts w:ascii="" w:hAnsi="" w:cs="" w:eastAsia=""/>
          <w:b w:val="false"/>
          <w:i w:val="false"/>
          <w:strike w:val="false"/>
          <w:color w:val="000000"/>
          <w:sz w:val="20"/>
          <w:u w:val="none"/>
        </w:rPr>
        <w:t>2014年11月.</w:t>
      </w:r>
    </w:p>
    <w:p>
      <w:pPr>
        <w:numPr>
          <w:numId w:val="6"/>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Rights of Co-Owners to License Patent rights, </w:t>
      </w:r>
      <w:r>
        <w:rPr>
          <w:rFonts w:ascii="" w:hAnsi="" w:cs="" w:eastAsia=""/>
          <w:b w:val="false"/>
          <w:i w:val="true"/>
          <w:strike w:val="false"/>
          <w:color w:val="000000"/>
          <w:sz w:val="20"/>
          <w:u w:val="none"/>
        </w:rPr>
        <w:t xml:space="preserve">第6回T-SPIN, </w:t>
      </w:r>
      <w:r>
        <w:rPr>
          <w:rFonts w:ascii="" w:hAnsi="" w:cs="" w:eastAsia=""/>
          <w:b w:val="false"/>
          <w:i w:val="false"/>
          <w:strike w:val="false"/>
          <w:color w:val="000000"/>
          <w:sz w:val="20"/>
          <w:u w:val="none"/>
        </w:rPr>
        <w:t>2015年1月.</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GeneKnockout by Targeted Mutagenesis in a Hemimetabolous Insect, the Two-Spotted Cricket Gryllus bimaculatus, using TALENs. In TALENs: Methods and Protocols (Ralf Kuhn et al. eds.), Springer, New York, 2016.</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 Kadomura-Ishikawa, </w:t>
      </w:r>
      <w:r>
        <w:rPr>
          <w:rFonts w:ascii="" w:hAnsi="" w:cs="" w:eastAsia=""/>
          <w:b w:val="true"/>
          <w:i w:val="false"/>
          <w:strike w:val="false"/>
          <w:color w:val="000000"/>
          <w:sz w:val="20"/>
          <w:u w:val="single"/>
        </w:rPr>
        <w:t>Katsuyuki Miyawaki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Akira Takahashi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Toshiya Masuda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Light and abscisic acid independently regulated FaMYB10 in Fragaria x ananassa fruit, </w:t>
      </w:r>
      <w:r>
        <w:rPr>
          <w:rFonts w:ascii="" w:hAnsi="" w:cs="" w:eastAsia=""/>
          <w:b w:val="false"/>
          <w:i w:val="true"/>
          <w:strike w:val="false"/>
          <w:color w:val="000000"/>
          <w:sz w:val="20"/>
          <w:u w:val="single"/>
        </w:rPr>
        <w:t>Planta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241,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953-965,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J Adam Mellott, Keerthana Devarajan, E Heather Shinogle, S David Moore, Zsolt Talata, S Jennifer Laurence, Laird M Forrest,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Hinrich Staecker</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S Michael Detamore : </w:t>
      </w:r>
      <w:r>
        <w:rPr>
          <w:rFonts w:ascii="" w:hAnsi="" w:cs="" w:eastAsia=""/>
          <w:b w:val="false"/>
          <w:i w:val="false"/>
          <w:strike w:val="false"/>
          <w:color w:val="000000"/>
          <w:sz w:val="20"/>
          <w:u w:val="none"/>
        </w:rPr>
        <w:t xml:space="preserve">Nonviral Reprogramming of Human Wharton's Jelly Cells Reveals Differences Between ATOH1 Homologues., </w:t>
      </w:r>
      <w:r>
        <w:rPr>
          <w:rFonts w:ascii="" w:hAnsi="" w:cs="" w:eastAsia=""/>
          <w:b w:val="false"/>
          <w:i w:val="true"/>
          <w:strike w:val="false"/>
          <w:color w:val="000000"/>
          <w:sz w:val="20"/>
          <w:u w:val="single"/>
        </w:rPr>
        <w:t>Tissue Engineering. Part A</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21, </w:t>
      </w:r>
      <w:r>
        <w:rPr>
          <w:rFonts w:ascii="" w:hAnsi="" w:cs="" w:eastAsia=""/>
          <w:b w:val="false"/>
          <w:i w:val="true"/>
          <w:strike w:val="false"/>
          <w:color w:val="000000"/>
          <w:sz w:val="20"/>
          <w:u w:val="none"/>
        </w:rPr>
        <w:t xml:space="preserve">11-12, </w:t>
      </w:r>
      <w:r>
        <w:rPr>
          <w:rFonts w:ascii="" w:hAnsi="" w:cs="" w:eastAsia=""/>
          <w:b w:val="false"/>
          <w:i w:val="false"/>
          <w:strike w:val="false"/>
          <w:color w:val="000000"/>
          <w:sz w:val="20"/>
          <w:u w:val="none"/>
        </w:rPr>
        <w:t>1795-1809,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Yuji Matsuoka, Tetsuya Bando,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Aleksandar Popadic</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Short germ insects utilize both the ancestral and derived mode of Polycomb group-mediated epigenetic silencing of Hox genes., </w:t>
      </w:r>
      <w:r>
        <w:rPr>
          <w:rFonts w:ascii="" w:hAnsi="" w:cs="" w:eastAsia=""/>
          <w:b w:val="false"/>
          <w:i w:val="true"/>
          <w:strike w:val="false"/>
          <w:color w:val="000000"/>
          <w:sz w:val="20"/>
          <w:u w:val="single"/>
        </w:rPr>
        <w:t>Biology Open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4, </w:t>
      </w:r>
      <w:r>
        <w:rPr>
          <w:rFonts w:ascii="" w:hAnsi="" w:cs="" w:eastAsia=""/>
          <w:b w:val="false"/>
          <w:i w:val="true"/>
          <w:strike w:val="false"/>
          <w:color w:val="000000"/>
          <w:sz w:val="20"/>
          <w:u w:val="none"/>
        </w:rPr>
        <w:t xml:space="preserve">6, </w:t>
      </w:r>
      <w:r>
        <w:rPr>
          <w:rFonts w:ascii="" w:hAnsi="" w:cs="" w:eastAsia=""/>
          <w:b w:val="false"/>
          <w:i w:val="false"/>
          <w:strike w:val="false"/>
          <w:color w:val="000000"/>
          <w:sz w:val="20"/>
          <w:u w:val="none"/>
        </w:rPr>
        <w:t>702-709,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Yoshimasa Hamada, Tetsuya Bando, Taro Nakamura,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Kenji Tomioka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Hideyo Ohuchi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Regenerated leg segment patterns are regulated epigenetically by histone H3K27 methylation in the cricket Gryllus bimaculatus, </w:t>
      </w:r>
      <w:r>
        <w:rPr>
          <w:rFonts w:ascii="" w:hAnsi="" w:cs="" w:eastAsia=""/>
          <w:b w:val="false"/>
          <w:i w:val="true"/>
          <w:strike w:val="false"/>
          <w:color w:val="000000"/>
          <w:sz w:val="20"/>
          <w:u w:val="single"/>
        </w:rPr>
        <w:t>Development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142, </w:t>
      </w:r>
      <w:r>
        <w:rPr>
          <w:rFonts w:ascii="" w:hAnsi="" w:cs="" w:eastAsia=""/>
          <w:b w:val="false"/>
          <w:i w:val="true"/>
          <w:strike w:val="false"/>
          <w:color w:val="000000"/>
          <w:sz w:val="20"/>
          <w:u w:val="none"/>
        </w:rPr>
        <w:t xml:space="preserve">17, </w:t>
      </w:r>
      <w:r>
        <w:rPr>
          <w:rFonts w:ascii="" w:hAnsi="" w:cs="" w:eastAsia=""/>
          <w:b w:val="false"/>
          <w:i w:val="false"/>
          <w:strike w:val="false"/>
          <w:color w:val="000000"/>
          <w:sz w:val="20"/>
          <w:u w:val="none"/>
        </w:rPr>
        <w:t>2916-2927,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Hiroko Awata,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Yoshitaka Hamanaka,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Makoto Mizunami : </w:t>
      </w:r>
      <w:r>
        <w:rPr>
          <w:rFonts w:ascii="" w:hAnsi="" w:cs="" w:eastAsia=""/>
          <w:b w:val="false"/>
          <w:i w:val="false"/>
          <w:strike w:val="false"/>
          <w:color w:val="000000"/>
          <w:sz w:val="20"/>
          <w:u w:val="none"/>
        </w:rPr>
        <w:t xml:space="preserve">Knockout crickets for the study of learning and memory: Dopamine receptor Dop1 mediates aversive but not appetitive reinforcement in crickets, </w:t>
      </w:r>
      <w:r>
        <w:rPr>
          <w:rFonts w:ascii="" w:hAnsi="" w:cs="" w:eastAsia=""/>
          <w:b w:val="false"/>
          <w:i w:val="true"/>
          <w:strike w:val="false"/>
          <w:color w:val="000000"/>
          <w:sz w:val="20"/>
          <w:u w:val="single"/>
        </w:rPr>
        <w:t>Scientific Reports</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5, </w:t>
      </w:r>
      <w:r>
        <w:rPr>
          <w:rFonts w:ascii="" w:hAnsi="" w:cs="" w:eastAsia=""/>
          <w:b w:val="false"/>
          <w:i w:val="false"/>
          <w:strike w:val="false"/>
          <w:color w:val="000000"/>
          <w:sz w:val="20"/>
          <w:u w:val="none"/>
        </w:rPr>
        <w:t>15885, 2015.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鈴木 康之,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学術安全保障を考える, </w:t>
      </w:r>
      <w:r>
        <w:rPr>
          <w:rFonts w:ascii="" w:hAnsi="" w:cs="" w:eastAsia=""/>
          <w:b w:val="false"/>
          <w:i w:val="true"/>
          <w:strike w:val="false"/>
          <w:color w:val="000000"/>
          <w:sz w:val="20"/>
          <w:u w:val="none"/>
        </w:rPr>
        <w:t xml:space="preserve">CISTEC Journal, </w:t>
      </w:r>
      <w:r>
        <w:rPr>
          <w:rFonts w:ascii="" w:hAnsi="" w:cs="" w:eastAsia=""/>
          <w:b w:val="false"/>
          <w:i w:val="true"/>
          <w:strike w:val="false"/>
          <w:color w:val="000000"/>
          <w:sz w:val="20"/>
          <w:u w:val="none"/>
        </w:rPr>
        <w:t xml:space="preserve">159, </w:t>
      </w:r>
      <w:r>
        <w:rPr>
          <w:rFonts w:ascii="" w:hAnsi="" w:cs="" w:eastAsia=""/>
          <w:b w:val="false"/>
          <w:i w:val="false"/>
          <w:strike w:val="false"/>
          <w:color w:val="000000"/>
          <w:sz w:val="20"/>
          <w:u w:val="none"/>
        </w:rPr>
        <w:t>pp.84-98, 2015年.</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知財からみたオーファンドラッグのLCM戦略(第1回), </w:t>
      </w:r>
      <w:r>
        <w:rPr>
          <w:rFonts w:ascii="" w:hAnsi="" w:cs="" w:eastAsia=""/>
          <w:b w:val="false"/>
          <w:i w:val="true"/>
          <w:strike w:val="false"/>
          <w:color w:val="000000"/>
          <w:sz w:val="20"/>
          <w:u w:val="none"/>
        </w:rPr>
        <w:t xml:space="preserve">月刊 ファームステージ 10月号,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7, </w:t>
      </w:r>
      <w:r>
        <w:rPr>
          <w:rFonts w:ascii="" w:hAnsi="" w:cs="" w:eastAsia=""/>
          <w:b w:val="false"/>
          <w:i w:val="false"/>
          <w:strike w:val="false"/>
          <w:color w:val="000000"/>
          <w:sz w:val="20"/>
          <w:u w:val="none"/>
        </w:rPr>
        <w:t>64-69, 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知財からみたオーファンドラッグのLCM戦略(第2回), </w:t>
      </w:r>
      <w:r>
        <w:rPr>
          <w:rFonts w:ascii="" w:hAnsi="" w:cs="" w:eastAsia=""/>
          <w:b w:val="false"/>
          <w:i w:val="true"/>
          <w:strike w:val="false"/>
          <w:color w:val="000000"/>
          <w:sz w:val="20"/>
          <w:u w:val="none"/>
        </w:rPr>
        <w:t xml:space="preserve">月刊 ファームステージ 11月号,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48-56, 2015年11月.</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知財からみたオーファンドラッグのLCM戦略(第3回), </w:t>
      </w:r>
      <w:r>
        <w:rPr>
          <w:rFonts w:ascii="" w:hAnsi="" w:cs="" w:eastAsia=""/>
          <w:b w:val="false"/>
          <w:i w:val="true"/>
          <w:strike w:val="false"/>
          <w:color w:val="000000"/>
          <w:sz w:val="20"/>
          <w:u w:val="none"/>
        </w:rPr>
        <w:t xml:space="preserve">月刊 ファームステージ 12月号, </w:t>
      </w:r>
      <w:r>
        <w:rPr>
          <w:rFonts w:ascii="" w:hAnsi="" w:cs="" w:eastAsia=""/>
          <w:b w:val="true"/>
          <w:i w:val="false"/>
          <w:strike w:val="false"/>
          <w:color w:val="000000"/>
          <w:sz w:val="20"/>
          <w:u w:val="none"/>
        </w:rPr>
        <w:t xml:space="preserve">15, </w:t>
      </w:r>
      <w:r>
        <w:rPr>
          <w:rFonts w:ascii="" w:hAnsi="" w:cs="" w:eastAsia=""/>
          <w:b w:val="false"/>
          <w:i w:val="true"/>
          <w:strike w:val="false"/>
          <w:color w:val="000000"/>
          <w:sz w:val="20"/>
          <w:u w:val="none"/>
        </w:rPr>
        <w:t xml:space="preserve">9, </w:t>
      </w:r>
      <w:r>
        <w:rPr>
          <w:rFonts w:ascii="" w:hAnsi="" w:cs="" w:eastAsia=""/>
          <w:b w:val="false"/>
          <w:i w:val="false"/>
          <w:strike w:val="false"/>
          <w:color w:val="000000"/>
          <w:sz w:val="20"/>
          <w:u w:val="none"/>
        </w:rPr>
        <w:t>69-75, 2015年12月.</w:t>
      </w:r>
    </w:p>
    <w:p>
      <w:pPr>
        <w:numPr>
          <w:numId w:val="7"/>
        </w:numPr>
        <w:autoSpaceDE w:val="off"/>
        <w:autoSpaceDN w:val="off"/>
        <w:spacing w:line="-240" w:lineRule="auto"/>
        <w:ind w:left="30"/>
      </w:pP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Itoh Takehiko, Morimoto Hiroya, Kajitani Ray, Toyoda Atsushi,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Fuketa Masao,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Matsuoka Yuji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sequencing and annotation of the cricket Gryllus bimaculatus, a hemimetabolous insect model, </w:t>
      </w:r>
      <w:r>
        <w:rPr>
          <w:rFonts w:ascii="" w:hAnsi="" w:cs="" w:eastAsia=""/>
          <w:b w:val="false"/>
          <w:i w:val="true"/>
          <w:strike w:val="false"/>
          <w:color w:val="000000"/>
          <w:sz w:val="20"/>
          <w:u w:val="none"/>
        </w:rPr>
        <w:t xml:space="preserve">Ninth Annual Arthropod Genomics Symposium, </w:t>
      </w:r>
      <w:r>
        <w:rPr>
          <w:rFonts w:ascii="" w:hAnsi="" w:cs="" w:eastAsia=""/>
          <w:b w:val="false"/>
          <w:i w:val="false"/>
          <w:strike w:val="false"/>
          <w:color w:val="000000"/>
          <w:sz w:val="20"/>
          <w:u w:val="none"/>
        </w:rPr>
        <w:t>Manhattan, Kansas, USA, 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Matsuoka Yuji,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Kurita Chinami,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Genome editing in the two-spotted cricket, Gryllus bimaculatus, using CRISPR/Cas9 system, </w:t>
      </w:r>
      <w:r>
        <w:rPr>
          <w:rFonts w:ascii="" w:hAnsi="" w:cs="" w:eastAsia=""/>
          <w:b w:val="false"/>
          <w:i w:val="true"/>
          <w:strike w:val="false"/>
          <w:color w:val="000000"/>
          <w:sz w:val="20"/>
          <w:u w:val="none"/>
        </w:rPr>
        <w:t xml:space="preserve">Insect Genetic Technologies Workshop, </w:t>
      </w:r>
      <w:r>
        <w:rPr>
          <w:rFonts w:ascii="" w:hAnsi="" w:cs="" w:eastAsia=""/>
          <w:b w:val="false"/>
          <w:i w:val="false"/>
          <w:strike w:val="false"/>
          <w:color w:val="000000"/>
          <w:sz w:val="20"/>
          <w:u w:val="none"/>
        </w:rPr>
        <w:t>Manhattan, Kansas, USA, Jun.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Matsuoka Yuji, </w:t>
      </w:r>
      <w:r>
        <w:rPr>
          <w:rFonts w:ascii="" w:hAnsi="" w:cs="" w:eastAsia=""/>
          <w:b w:val="true"/>
          <w:i w:val="false"/>
          <w:strike w:val="false"/>
          <w:color w:val="000000"/>
          <w:sz w:val="20"/>
          <w:u w:val="single"/>
        </w:rPr>
        <w:t>Takahito Watanabe</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Sayuri Tomonari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Functional analysis of a Hox gene, abdominal-A, using CRISPR/Cas9 system in the cricket Gryllus bimaculatus, </w:t>
      </w:r>
      <w:r>
        <w:rPr>
          <w:rFonts w:ascii="" w:hAnsi="" w:cs="" w:eastAsia=""/>
          <w:b w:val="false"/>
          <w:i w:val="true"/>
          <w:strike w:val="false"/>
          <w:color w:val="000000"/>
          <w:sz w:val="20"/>
          <w:u w:val="none"/>
        </w:rPr>
        <w:t xml:space="preserve">International Tribolium Meeting 2015, </w:t>
      </w:r>
      <w:r>
        <w:rPr>
          <w:rFonts w:ascii="" w:hAnsi="" w:cs="" w:eastAsia=""/>
          <w:b w:val="false"/>
          <w:i w:val="false"/>
          <w:strike w:val="false"/>
          <w:color w:val="000000"/>
          <w:sz w:val="20"/>
          <w:u w:val="none"/>
        </w:rPr>
        <w:t>Berkeley, USA, Aug.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Prónay Szabolcs, Buzás Norbert,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Comparing technology transfer activities at European and Japanese universities from the perspective of Science-to-Business marketing, </w:t>
      </w:r>
      <w:r>
        <w:rPr>
          <w:rFonts w:ascii="" w:hAnsi="" w:cs="" w:eastAsia=""/>
          <w:b w:val="false"/>
          <w:i w:val="true"/>
          <w:strike w:val="false"/>
          <w:color w:val="000000"/>
          <w:sz w:val="20"/>
          <w:u w:val="none"/>
        </w:rPr>
        <w:t xml:space="preserve">Proceedings of Technology Transfer Society Conference 2015, </w:t>
      </w:r>
      <w:r>
        <w:rPr>
          <w:rFonts w:ascii="" w:hAnsi="" w:cs="" w:eastAsia=""/>
          <w:b w:val="false"/>
          <w:i w:val="false"/>
          <w:strike w:val="false"/>
          <w:color w:val="000000"/>
          <w:sz w:val="20"/>
          <w:u w:val="single"/>
        </w:rPr>
        <w:t>Dublin</w:t>
      </w:r>
      <w:r>
        <w:rPr>
          <w:rFonts w:ascii="" w:hAnsi="" w:cs="" w:eastAsia=""/>
          <w:b w:val="false"/>
          <w:i w:val="false"/>
          <w:strike w:val="false"/>
          <w:color w:val="000000"/>
          <w:sz w:val="20"/>
          <w:u w:val="none"/>
        </w:rPr>
        <w:t>, Oct. 2015.</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栗田 千波, </w:t>
      </w: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フタホシコオロギにおけるCRISPR/Cas9システムを用いたHox遺伝子abdominal-Aの機能解析,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永冨 太一,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土居 修身, 下方 晃博 : </w:t>
      </w:r>
      <w:r>
        <w:rPr>
          <w:rFonts w:ascii="" w:hAnsi="" w:cs="" w:eastAsia=""/>
          <w:b w:val="false"/>
          <w:i w:val="false"/>
          <w:strike w:val="false"/>
          <w:color w:val="000000"/>
          <w:sz w:val="20"/>
          <w:u w:val="none"/>
        </w:rPr>
        <w:t xml:space="preserve">四国産学官連携イノベーション共同推進機構が目指す知的財産管理システムによる情報管理の一元化, </w:t>
      </w:r>
      <w:r>
        <w:rPr>
          <w:rFonts w:ascii="" w:hAnsi="" w:cs="" w:eastAsia=""/>
          <w:b w:val="false"/>
          <w:i w:val="true"/>
          <w:strike w:val="false"/>
          <w:color w:val="000000"/>
          <w:sz w:val="20"/>
          <w:u w:val="none"/>
        </w:rPr>
        <w:t xml:space="preserve">産学連携学会第13回大会, </w:t>
      </w:r>
      <w:r>
        <w:rPr>
          <w:rFonts w:ascii="" w:hAnsi="" w:cs="" w:eastAsia=""/>
          <w:b w:val="false"/>
          <w:i w:val="false"/>
          <w:strike w:val="false"/>
          <w:color w:val="000000"/>
          <w:sz w:val="20"/>
          <w:u w:val="none"/>
        </w:rPr>
        <w:t>2015年6月.</w:t>
      </w:r>
    </w:p>
    <w:p>
      <w:pPr>
        <w:numPr>
          <w:numId w:val="7"/>
        </w:numPr>
        <w:autoSpaceDE w:val="off"/>
        <w:autoSpaceDN w:val="off"/>
        <w:spacing w:line="-240" w:lineRule="auto"/>
        <w:ind w:left="30"/>
      </w:pPr>
      <w:r>
        <w:rPr>
          <w:rFonts w:ascii="" w:hAnsi="" w:cs="" w:eastAsia=""/>
          <w:b w:val="true"/>
          <w:i w:val="false"/>
          <w:strike w:val="false"/>
          <w:color w:val="000000"/>
          <w:sz w:val="20"/>
          <w:u w:val="single"/>
        </w:rPr>
        <w:t>Akihiro Yasue</w:t>
      </w:r>
      <w:r>
        <w:rPr>
          <w:rFonts w:ascii="" w:hAnsi="" w:cs="" w:eastAsia=""/>
          <w:b w:val="true"/>
          <w:i w:val="false"/>
          <w:strike w:val="false"/>
          <w:color w:val="000000"/>
          <w:sz w:val="20"/>
          <w:u w:val="none"/>
        </w:rPr>
        <w:t xml:space="preserve">, Hitomi Kono, Tetsuya Bando, </w:t>
      </w:r>
      <w:r>
        <w:rPr>
          <w:rFonts w:ascii="" w:hAnsi="" w:cs="" w:eastAsia=""/>
          <w:b w:val="true"/>
          <w:i w:val="false"/>
          <w:strike w:val="false"/>
          <w:color w:val="000000"/>
          <w:sz w:val="20"/>
          <w:u w:val="single"/>
        </w:rPr>
        <w:t>Yoshiyasu Ishimaru</w:t>
      </w:r>
      <w:r>
        <w:rPr>
          <w:rFonts w:ascii="" w:hAnsi="" w:cs="" w:eastAsia=""/>
          <w:b w:val="true"/>
          <w:i w:val="false"/>
          <w:strike w:val="false"/>
          <w:color w:val="000000"/>
          <w:sz w:val="20"/>
          <w:u w:val="none"/>
        </w:rPr>
        <w:t xml:space="preserve">, Junji Inoue, Takahiro Watanabe, </w:t>
      </w:r>
      <w:r>
        <w:rPr>
          <w:rFonts w:ascii="" w:hAnsi="" w:cs="" w:eastAsia=""/>
          <w:b w:val="true"/>
          <w:i w:val="false"/>
          <w:strike w:val="false"/>
          <w:color w:val="000000"/>
          <w:sz w:val="20"/>
          <w:u w:val="single"/>
        </w:rPr>
        <w:t>Seiichi Oyadomari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Sumihare Noji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Taro Mito</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Hideyo Ohuchi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Eiji Tanaka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Study of Pax6-deficient mosaic mice generated by the CRISPR/Cas system, </w:t>
      </w:r>
      <w:r>
        <w:rPr>
          <w:rFonts w:ascii="" w:hAnsi="" w:cs="" w:eastAsia=""/>
          <w:b w:val="false"/>
          <w:i w:val="true"/>
          <w:strike w:val="false"/>
          <w:color w:val="000000"/>
          <w:sz w:val="20"/>
          <w:u w:val="none"/>
        </w:rPr>
        <w:t xml:space="preserve">第48回日本発生生物学会, </w:t>
      </w:r>
      <w:r>
        <w:rPr>
          <w:rFonts w:ascii="" w:hAnsi="" w:cs="" w:eastAsia=""/>
          <w:b w:val="false"/>
          <w:i w:val="false"/>
          <w:strike w:val="false"/>
          <w:color w:val="000000"/>
          <w:sz w:val="20"/>
          <w:u w:val="none"/>
        </w:rPr>
        <w:t>Jun. 2015.</w:t>
      </w:r>
    </w:p>
    <w:p>
      <w:pPr>
        <w:numPr>
          <w:numId w:val="7"/>
        </w:numPr>
        <w:autoSpaceDE w:val="off"/>
        <w:autoSpaceDN w:val="off"/>
        <w:spacing w:line="-240" w:lineRule="auto"/>
        <w:ind w:left="30"/>
      </w:pP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常冨 愛香里, 後藤 茉凜, 正村 彰規, </w:t>
      </w:r>
      <w:r>
        <w:rPr>
          <w:rFonts w:ascii="" w:hAnsi="" w:cs="" w:eastAsia=""/>
          <w:b w:val="true"/>
          <w:i w:val="false"/>
          <w:strike w:val="false"/>
          <w:color w:val="000000"/>
          <w:sz w:val="20"/>
          <w:u w:val="single"/>
        </w:rPr>
        <w:t>髙橋 章</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完全人工光型植物工場におけるイチゴ苗大量生産システムの開発, </w:t>
      </w:r>
      <w:r>
        <w:rPr>
          <w:rFonts w:ascii="" w:hAnsi="" w:cs="" w:eastAsia=""/>
          <w:b w:val="false"/>
          <w:i w:val="true"/>
          <w:strike w:val="false"/>
          <w:color w:val="000000"/>
          <w:sz w:val="20"/>
          <w:u w:val="none"/>
        </w:rPr>
        <w:t xml:space="preserve">園芸学会, </w:t>
      </w:r>
      <w:r>
        <w:rPr>
          <w:rFonts w:ascii="" w:hAnsi="" w:cs="" w:eastAsia=""/>
          <w:b w:val="false"/>
          <w:i w:val="false"/>
          <w:strike w:val="false"/>
          <w:color w:val="000000"/>
          <w:sz w:val="20"/>
          <w:u w:val="none"/>
        </w:rPr>
        <w:t>2015年9月.</w:t>
      </w:r>
    </w:p>
    <w:p>
      <w:pPr>
        <w:numPr>
          <w:numId w:val="7"/>
        </w:numPr>
        <w:autoSpaceDE w:val="off"/>
        <w:autoSpaceDN w:val="off"/>
        <w:spacing w:line="-240" w:lineRule="auto"/>
        <w:ind w:left="30"/>
      </w:pPr>
      <w:r>
        <w:rPr>
          <w:rFonts w:ascii="" w:hAnsi="" w:cs="" w:eastAsia=""/>
          <w:b w:val="true"/>
          <w:i w:val="false"/>
          <w:strike w:val="false"/>
          <w:color w:val="000000"/>
          <w:sz w:val="20"/>
          <w:u w:val="single"/>
        </w:rPr>
        <w:t>友成 さゆり</w:t>
      </w:r>
      <w:r>
        <w:rPr>
          <w:rFonts w:ascii="" w:hAnsi="" w:cs="" w:eastAsia=""/>
          <w:b w:val="true"/>
          <w:i w:val="false"/>
          <w:strike w:val="false"/>
          <w:color w:val="000000"/>
          <w:sz w:val="20"/>
          <w:u w:val="none"/>
        </w:rPr>
        <w:t xml:space="preserve">, 川本 晃平, 松岡 佑児,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石丸 善康</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三戸 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CRISPR/Cas9システムを用いた遺伝子ノックアウトによるコオロギ胚発生制御メカニズムの解析,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石原 諒典, 阿部 千尋,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CRISPR/Cas9によるトマトIAA9 遺伝子を標的としたゲノム編集技術の確立, </w:t>
      </w:r>
      <w:r>
        <w:rPr>
          <w:rFonts w:ascii="" w:hAnsi="" w:cs="" w:eastAsia=""/>
          <w:b w:val="false"/>
          <w:i w:val="true"/>
          <w:strike w:val="false"/>
          <w:color w:val="000000"/>
          <w:sz w:val="20"/>
          <w:u w:val="none"/>
        </w:rPr>
        <w:t xml:space="preserve">第38回日本分子生物学会年会, </w:t>
      </w:r>
      <w:r>
        <w:rPr>
          <w:rFonts w:ascii="" w:hAnsi="" w:cs="" w:eastAsia=""/>
          <w:b w:val="false"/>
          <w:i w:val="false"/>
          <w:strike w:val="false"/>
          <w:color w:val="000000"/>
          <w:sz w:val="20"/>
          <w:u w:val="none"/>
        </w:rPr>
        <w:t>2015年12月.</w:t>
      </w:r>
    </w:p>
    <w:p>
      <w:pPr>
        <w:numPr>
          <w:numId w:val="7"/>
        </w:numPr>
        <w:autoSpaceDE w:val="off"/>
        <w:autoSpaceDN w:val="off"/>
        <w:spacing w:line="-240" w:lineRule="auto"/>
        <w:ind w:left="30"/>
      </w:pPr>
      <w:r>
        <w:rPr>
          <w:rFonts w:ascii="" w:hAnsi="" w:cs="" w:eastAsia=""/>
          <w:b w:val="true"/>
          <w:i w:val="false"/>
          <w:strike w:val="false"/>
          <w:color w:val="000000"/>
          <w:sz w:val="20"/>
          <w:u w:val="none"/>
        </w:rPr>
        <w:t xml:space="preserve">上田 梨紗, 阿部 千尋, 石原 諒典, </w:t>
      </w:r>
      <w:r>
        <w:rPr>
          <w:rFonts w:ascii="" w:hAnsi="" w:cs="" w:eastAsia=""/>
          <w:b w:val="true"/>
          <w:i w:val="false"/>
          <w:strike w:val="false"/>
          <w:color w:val="000000"/>
          <w:sz w:val="20"/>
          <w:u w:val="single"/>
        </w:rPr>
        <w:t>渡辺 崇人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菅野 茂夫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宮脇 克行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野地 澄晴</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祐里子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刑部 敬史</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高効率 CRISPR/Cas9による SlIAA9 ノックアウトトマトの作出, </w:t>
      </w:r>
      <w:r>
        <w:rPr>
          <w:rFonts w:ascii="" w:hAnsi="" w:cs="" w:eastAsia=""/>
          <w:b w:val="false"/>
          <w:i w:val="true"/>
          <w:strike w:val="false"/>
          <w:color w:val="000000"/>
          <w:sz w:val="20"/>
          <w:u w:val="none"/>
        </w:rPr>
        <w:t xml:space="preserve">第57回日本植物生理学会大会, </w:t>
      </w:r>
      <w:r>
        <w:rPr>
          <w:rFonts w:ascii="" w:hAnsi="" w:cs="" w:eastAsia=""/>
          <w:b w:val="false"/>
          <w:i w:val="false"/>
          <w:strike w:val="false"/>
          <w:color w:val="000000"/>
          <w:sz w:val="20"/>
          <w:u w:val="none"/>
        </w:rPr>
        <w:t>2016年3月.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荒木 寛幸</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徳島大学の産学連携活動について, </w:t>
      </w:r>
      <w:r>
        <w:rPr>
          <w:rFonts w:ascii="" w:hAnsi="" w:cs="" w:eastAsia=""/>
          <w:b w:val="false"/>
          <w:i w:val="true"/>
          <w:strike w:val="false"/>
          <w:color w:val="000000"/>
          <w:sz w:val="20"/>
          <w:u w:val="none"/>
        </w:rPr>
        <w:t xml:space="preserve">企業情報とくしま, </w:t>
      </w:r>
      <w:r>
        <w:rPr>
          <w:rFonts w:ascii="" w:hAnsi="" w:cs="" w:eastAsia=""/>
          <w:b w:val="true"/>
          <w:i w:val="false"/>
          <w:strike w:val="false"/>
          <w:color w:val="000000"/>
          <w:sz w:val="20"/>
          <w:u w:val="none"/>
        </w:rPr>
        <w:t xml:space="preserve">No.381, </w:t>
      </w:r>
      <w:r>
        <w:rPr>
          <w:rFonts w:ascii="" w:hAnsi="" w:cs="" w:eastAsia=""/>
          <w:b w:val="false"/>
          <w:i w:val="false"/>
          <w:strike w:val="false"/>
          <w:color w:val="000000"/>
          <w:sz w:val="20"/>
          <w:u w:val="none"/>
        </w:rPr>
        <w:t>P.14-P.15, 2015年4月.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徳島大学における安全保障輸管理, </w:t>
      </w:r>
      <w:r>
        <w:rPr>
          <w:rFonts w:ascii="" w:hAnsi="" w:cs="" w:eastAsia=""/>
          <w:b w:val="false"/>
          <w:i w:val="true"/>
          <w:strike w:val="false"/>
          <w:color w:val="000000"/>
          <w:sz w:val="20"/>
          <w:u w:val="none"/>
        </w:rPr>
        <w:t xml:space="preserve">平成27年度 大学等向け安全保障貿易管理説明会, </w:t>
      </w:r>
      <w:r>
        <w:rPr>
          <w:rFonts w:ascii="" w:hAnsi="" w:cs="" w:eastAsia=""/>
          <w:b w:val="false"/>
          <w:i w:val="false"/>
          <w:strike w:val="false"/>
          <w:color w:val="000000"/>
          <w:sz w:val="20"/>
          <w:u w:val="none"/>
        </w:rPr>
        <w:t>2015年10月.</w:t>
      </w:r>
    </w:p>
    <w:p>
      <w:pPr>
        <w:numPr>
          <w:numId w:val="7"/>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New tile cutting system ~ Be calm &amp; cut clean ~, </w:t>
      </w:r>
      <w:r>
        <w:rPr>
          <w:rFonts w:ascii="" w:hAnsi="" w:cs="" w:eastAsia=""/>
          <w:b w:val="false"/>
          <w:i w:val="true"/>
          <w:strike w:val="false"/>
          <w:color w:val="000000"/>
          <w:sz w:val="20"/>
          <w:u w:val="none"/>
        </w:rPr>
        <w:t xml:space="preserve">Rockies Venture Club's Hyperaccelerator, </w:t>
      </w:r>
      <w:r>
        <w:rPr>
          <w:rFonts w:ascii="" w:hAnsi="" w:cs="" w:eastAsia=""/>
          <w:b w:val="false"/>
          <w:i w:val="false"/>
          <w:strike w:val="false"/>
          <w:color w:val="000000"/>
          <w:sz w:val="20"/>
          <w:u w:val="none"/>
        </w:rPr>
        <w:t>Jan. 2016.</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徳島大学の輸出管理と四国地域の大学連携の取組み, </w:t>
      </w:r>
      <w:r>
        <w:rPr>
          <w:rFonts w:ascii="" w:hAnsi="" w:cs="" w:eastAsia=""/>
          <w:b w:val="false"/>
          <w:i w:val="true"/>
          <w:strike w:val="false"/>
          <w:color w:val="000000"/>
          <w:sz w:val="20"/>
          <w:u w:val="none"/>
        </w:rPr>
        <w:t xml:space="preserve">輸出管理DAY for ACADEMIA 2016, </w:t>
      </w:r>
      <w:r>
        <w:rPr>
          <w:rFonts w:ascii="" w:hAnsi="" w:cs="" w:eastAsia=""/>
          <w:b w:val="false"/>
          <w:i w:val="false"/>
          <w:strike w:val="false"/>
          <w:color w:val="000000"/>
          <w:sz w:val="20"/>
          <w:u w:val="none"/>
        </w:rPr>
        <w:t>2016年2月.</w:t>
      </w:r>
    </w:p>
    <w:p>
      <w:pPr>
        <w:numPr>
          <w:numId w:val="7"/>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四国地域の国立大学における 産学官連携リスクマネジメントの取組み, </w:t>
      </w:r>
      <w:r>
        <w:rPr>
          <w:rFonts w:ascii="" w:hAnsi="" w:cs="" w:eastAsia=""/>
          <w:b w:val="false"/>
          <w:i w:val="true"/>
          <w:strike w:val="false"/>
          <w:color w:val="000000"/>
          <w:sz w:val="20"/>
          <w:u w:val="none"/>
        </w:rPr>
        <w:t xml:space="preserve">九州地域内大学輸出管理ネットワーク第10回勉強会, </w:t>
      </w:r>
      <w:r>
        <w:rPr>
          <w:rFonts w:ascii="" w:hAnsi="" w:cs="" w:eastAsia=""/>
          <w:b w:val="false"/>
          <w:i w:val="false"/>
          <w:strike w:val="false"/>
          <w:color w:val="000000"/>
          <w:sz w:val="20"/>
          <w:u w:val="none"/>
        </w:rPr>
        <w:t>2016年3月.</w:t>
      </w:r>
    </w:p>
    <w:p>
      <w:pPr>
        <w:numPr>
          <w:numId w:val="8"/>
        </w:numPr>
        <w:autoSpaceDE w:val="off"/>
        <w:autoSpaceDN w:val="off"/>
        <w:spacing w:line="-240" w:lineRule="auto"/>
        <w:ind w:left="30"/>
      </w:pPr>
      <w:r>
        <w:rPr>
          <w:rFonts w:ascii="" w:hAnsi="" w:cs="" w:eastAsia=""/>
          <w:b w:val="true"/>
          <w:i w:val="false"/>
          <w:strike w:val="false"/>
          <w:color w:val="000000"/>
          <w:sz w:val="20"/>
          <w:u w:val="none"/>
        </w:rPr>
        <w:t>Prónay Szabolcs, Buzás Norbert, Keszey Tamara, 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University innovations for sale - analyzing the technology transfer activities of European and Japanese universities from the perspective of Science to Business marketing, </w:t>
      </w:r>
      <w:r>
        <w:rPr>
          <w:rFonts w:ascii="" w:hAnsi="" w:cs="" w:eastAsia=""/>
          <w:b w:val="false"/>
          <w:i w:val="true"/>
          <w:strike w:val="false"/>
          <w:color w:val="000000"/>
          <w:sz w:val="20"/>
          <w:u w:val="none"/>
        </w:rPr>
        <w:t xml:space="preserve">EMAC 2016. 45th EMAC Annual Conference: Marketing in the age of data. 273 p.,, </w:t>
      </w:r>
      <w:r>
        <w:rPr>
          <w:rFonts w:ascii="" w:hAnsi="" w:cs="" w:eastAsia=""/>
          <w:b w:val="false"/>
          <w:i w:val="false"/>
          <w:strike w:val="false"/>
          <w:color w:val="000000"/>
          <w:sz w:val="20"/>
          <w:u w:val="none"/>
        </w:rPr>
        <w:t>142-150, Oslo, Norway, May 2016.</w:t>
      </w:r>
    </w:p>
    <w:p>
      <w:pPr>
        <w:numPr>
          <w:numId w:val="8"/>
        </w:numPr>
        <w:autoSpaceDE w:val="off"/>
        <w:autoSpaceDN w:val="off"/>
        <w:spacing w:line="-240" w:lineRule="auto"/>
        <w:ind w:left="30"/>
      </w:pPr>
      <w:r>
        <w:rPr>
          <w:rFonts w:ascii="" w:hAnsi="" w:cs="" w:eastAsia=""/>
          <w:b w:val="true"/>
          <w:i w:val="false"/>
          <w:strike w:val="false"/>
          <w:color w:val="000000"/>
          <w:sz w:val="20"/>
          <w:u w:val="none"/>
        </w:rPr>
        <w:t>S. Huszár, S. Prónay, B. Norbert, K. Kutsuna, T.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Cultural differences in scientist's attitudes towards patenting: comparison of Hungary and Japan, </w:t>
      </w:r>
      <w:r>
        <w:rPr>
          <w:rFonts w:ascii="" w:hAnsi="" w:cs="" w:eastAsia=""/>
          <w:b w:val="false"/>
          <w:i w:val="true"/>
          <w:strike w:val="false"/>
          <w:color w:val="000000"/>
          <w:sz w:val="20"/>
          <w:u w:val="none"/>
        </w:rPr>
        <w:t xml:space="preserve">Academic Proceedings 2016 University-Industry Interaction Conference: Challenges and Solutions for Fostering Entrepreneurial Universities and Collaborative Innovation, </w:t>
      </w:r>
      <w:r>
        <w:rPr>
          <w:rFonts w:ascii="" w:hAnsi="" w:cs="" w:eastAsia=""/>
          <w:b w:val="false"/>
          <w:i w:val="false"/>
          <w:strike w:val="false"/>
          <w:color w:val="000000"/>
          <w:sz w:val="20"/>
          <w:u w:val="none"/>
        </w:rPr>
        <w:t>85-97, Amsterdam, The Netherlands, Jun. 2016.</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河合 孝尚, 佐藤 弘基,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鈴木 康之 : </w:t>
      </w:r>
      <w:r>
        <w:rPr>
          <w:rFonts w:ascii="" w:hAnsi="" w:cs="" w:eastAsia=""/>
          <w:b w:val="false"/>
          <w:i w:val="false"/>
          <w:strike w:val="false"/>
          <w:color w:val="000000"/>
          <w:sz w:val="20"/>
          <w:u w:val="none"/>
        </w:rPr>
        <w:t xml:space="preserve">防衛装備庁安全保障技術研究推進制度と大学の対応についての考察, </w:t>
      </w:r>
      <w:r>
        <w:rPr>
          <w:rFonts w:ascii="" w:hAnsi="" w:cs="" w:eastAsia=""/>
          <w:b w:val="false"/>
          <w:i w:val="true"/>
          <w:strike w:val="false"/>
          <w:color w:val="000000"/>
          <w:sz w:val="20"/>
          <w:u w:val="none"/>
        </w:rPr>
        <w:t xml:space="preserve">産学連携学会第14回大会, </w:t>
      </w:r>
      <w:r>
        <w:rPr>
          <w:rFonts w:ascii="" w:hAnsi="" w:cs="" w:eastAsia=""/>
          <w:b w:val="false"/>
          <w:i w:val="false"/>
          <w:strike w:val="false"/>
          <w:color w:val="000000"/>
          <w:sz w:val="20"/>
          <w:u w:val="none"/>
        </w:rPr>
        <w:t>2016年6月.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Szabolcs Prónay, Norbert Buzás : </w:t>
      </w:r>
      <w:r>
        <w:rPr>
          <w:rFonts w:ascii="" w:hAnsi="" w:cs="" w:eastAsia=""/>
          <w:b w:val="false"/>
          <w:i w:val="false"/>
          <w:strike w:val="false"/>
          <w:color w:val="000000"/>
          <w:sz w:val="20"/>
          <w:u w:val="none"/>
        </w:rPr>
        <w:t xml:space="preserve">日本及び欧州の大学における技術移転・商業化マーケティングの国際比較分析, </w:t>
      </w:r>
      <w:r>
        <w:rPr>
          <w:rFonts w:ascii="" w:hAnsi="" w:cs="" w:eastAsia=""/>
          <w:b w:val="false"/>
          <w:i w:val="true"/>
          <w:strike w:val="false"/>
          <w:color w:val="000000"/>
          <w:sz w:val="20"/>
          <w:u w:val="none"/>
        </w:rPr>
        <w:t xml:space="preserve">産学連携学会 関西・中四国支部 第8回研究・事例発表会, </w:t>
      </w:r>
      <w:r>
        <w:rPr>
          <w:rFonts w:ascii="" w:hAnsi="" w:cs="" w:eastAsia=""/>
          <w:b w:val="false"/>
          <w:i w:val="false"/>
          <w:strike w:val="false"/>
          <w:color w:val="000000"/>
          <w:sz w:val="20"/>
          <w:u w:val="none"/>
        </w:rPr>
        <w:t>2016年11月.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森本 恵美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徳島大学における地域企業ニーズを反映した実践的知財教育, </w:t>
      </w:r>
      <w:r>
        <w:rPr>
          <w:rFonts w:ascii="" w:hAnsi="" w:cs="" w:eastAsia=""/>
          <w:b w:val="false"/>
          <w:i w:val="true"/>
          <w:strike w:val="false"/>
          <w:color w:val="000000"/>
          <w:sz w:val="20"/>
          <w:u w:val="none"/>
        </w:rPr>
        <w:t xml:space="preserve">日本知財学会第14回年次学術研究発表会予稿集, </w:t>
      </w:r>
      <w:r>
        <w:rPr>
          <w:rFonts w:ascii="" w:hAnsi="" w:cs="" w:eastAsia=""/>
          <w:b w:val="false"/>
          <w:i w:val="false"/>
          <w:strike w:val="false"/>
          <w:color w:val="000000"/>
          <w:sz w:val="20"/>
          <w:u w:val="none"/>
        </w:rPr>
        <w:t>2D2, 2016年12月.</w:t>
      </w:r>
    </w:p>
    <w:p>
      <w:pPr>
        <w:numPr>
          <w:numId w:val="8"/>
        </w:numPr>
        <w:autoSpaceDE w:val="off"/>
        <w:autoSpaceDN w:val="off"/>
        <w:spacing w:line="-240" w:lineRule="auto"/>
        <w:ind w:left="30"/>
      </w:pPr>
      <w:r>
        <w:rPr>
          <w:rFonts w:ascii="" w:hAnsi="" w:cs="" w:eastAsia=""/>
          <w:b w:val="true"/>
          <w:i w:val="false"/>
          <w:strike w:val="false"/>
          <w:color w:val="000000"/>
          <w:sz w:val="20"/>
          <w:u w:val="none"/>
        </w:rPr>
        <w:t xml:space="preserve">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 </w:t>
      </w:r>
      <w:r>
        <w:rPr>
          <w:rFonts w:ascii="" w:hAnsi="" w:cs="" w:eastAsia=""/>
          <w:b w:val="false"/>
          <w:i w:val="false"/>
          <w:strike w:val="false"/>
          <w:color w:val="000000"/>
          <w:sz w:val="20"/>
          <w:u w:val="none"/>
        </w:rPr>
        <w:t xml:space="preserve">研究活動における科学者の不正行動を抑制するための倫理教育システムの提案, </w:t>
      </w:r>
      <w:r>
        <w:rPr>
          <w:rFonts w:ascii="" w:hAnsi="" w:cs="" w:eastAsia=""/>
          <w:b w:val="false"/>
          <w:i w:val="true"/>
          <w:strike w:val="false"/>
          <w:color w:val="000000"/>
          <w:sz w:val="20"/>
          <w:u w:val="none"/>
        </w:rPr>
        <w:t xml:space="preserve">教育システム情報学会 2016年度 第5回研究会,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藤井 章夫, 河合 孝尚 : </w:t>
      </w:r>
      <w:r>
        <w:rPr>
          <w:rFonts w:ascii="" w:hAnsi="" w:cs="" w:eastAsia=""/>
          <w:b w:val="false"/>
          <w:i w:val="false"/>
          <w:strike w:val="false"/>
          <w:color w:val="000000"/>
          <w:sz w:val="20"/>
          <w:u w:val="none"/>
        </w:rPr>
        <w:t xml:space="preserve">軍事研究・デュアルユース問題と大学の学術研究について, </w:t>
      </w:r>
      <w:r>
        <w:rPr>
          <w:rFonts w:ascii="" w:hAnsi="" w:cs="" w:eastAsia=""/>
          <w:b w:val="false"/>
          <w:i w:val="true"/>
          <w:strike w:val="false"/>
          <w:color w:val="000000"/>
          <w:sz w:val="20"/>
          <w:u w:val="none"/>
        </w:rPr>
        <w:t xml:space="preserve">第1回学術安全保障研究会,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野内 玲, 佐藤 弘基, 坂井 貴行 : </w:t>
      </w:r>
      <w:r>
        <w:rPr>
          <w:rFonts w:ascii="" w:hAnsi="" w:cs="" w:eastAsia=""/>
          <w:b w:val="false"/>
          <w:i w:val="false"/>
          <w:strike w:val="false"/>
          <w:color w:val="000000"/>
          <w:sz w:val="20"/>
          <w:u w:val="none"/>
        </w:rPr>
        <w:t xml:space="preserve">医療分野における研究不正行為に 関する意識調査及び心理的要因分析, </w:t>
      </w:r>
      <w:r>
        <w:rPr>
          <w:rFonts w:ascii="" w:hAnsi="" w:cs="" w:eastAsia=""/>
          <w:b w:val="false"/>
          <w:i w:val="true"/>
          <w:strike w:val="false"/>
          <w:color w:val="000000"/>
          <w:sz w:val="20"/>
          <w:u w:val="none"/>
        </w:rPr>
        <w:t xml:space="preserve">第2回科学者の不正行動に関する研究会,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平成28年度大学等向け安全保障貿易管理説明会, </w:t>
      </w:r>
      <w:r>
        <w:rPr>
          <w:rFonts w:ascii="" w:hAnsi="" w:cs="" w:eastAsia=""/>
          <w:b w:val="false"/>
          <w:i w:val="false"/>
          <w:strike w:val="false"/>
          <w:color w:val="000000"/>
          <w:sz w:val="20"/>
          <w:u w:val="none"/>
        </w:rPr>
        <w:t>2016年9月.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w:t>
      </w:r>
      <w:r>
        <w:rPr>
          <w:rFonts w:ascii="" w:hAnsi="" w:cs="" w:eastAsia=""/>
          <w:b w:val="false"/>
          <w:i w:val="true"/>
          <w:strike w:val="false"/>
          <w:color w:val="000000"/>
          <w:sz w:val="20"/>
          <w:u w:val="none"/>
        </w:rPr>
        <w:t xml:space="preserve">安全保障輸出管理説明会(鳥取大学), </w:t>
      </w:r>
      <w:r>
        <w:rPr>
          <w:rFonts w:ascii="" w:hAnsi="" w:cs="" w:eastAsia=""/>
          <w:b w:val="false"/>
          <w:i w:val="false"/>
          <w:strike w:val="false"/>
          <w:color w:val="000000"/>
          <w:sz w:val="20"/>
          <w:u w:val="none"/>
        </w:rPr>
        <w:t>2016年12月.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∼貨物輸出，技術提供，留学生等受入れ，研究受入れ∼, </w:t>
      </w:r>
      <w:r>
        <w:rPr>
          <w:rFonts w:ascii="" w:hAnsi="" w:cs="" w:eastAsia=""/>
          <w:b w:val="false"/>
          <w:i w:val="true"/>
          <w:strike w:val="false"/>
          <w:color w:val="000000"/>
          <w:sz w:val="20"/>
          <w:u w:val="none"/>
        </w:rPr>
        <w:t xml:space="preserve">第12回九州地域大学輸出管理実務担当者ネットワーク勉強会, </w:t>
      </w:r>
      <w:r>
        <w:rPr>
          <w:rFonts w:ascii="" w:hAnsi="" w:cs="" w:eastAsia=""/>
          <w:b w:val="false"/>
          <w:i w:val="false"/>
          <w:strike w:val="false"/>
          <w:color w:val="000000"/>
          <w:sz w:val="20"/>
          <w:u w:val="none"/>
        </w:rPr>
        <w:t>2017年1月.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徳島大学における産官学連携活動とその役割分担, </w:t>
      </w:r>
      <w:r>
        <w:rPr>
          <w:rFonts w:ascii="" w:hAnsi="" w:cs="" w:eastAsia=""/>
          <w:b w:val="false"/>
          <w:i w:val="true"/>
          <w:strike w:val="false"/>
          <w:color w:val="000000"/>
          <w:sz w:val="20"/>
          <w:u w:val="none"/>
        </w:rPr>
        <w:t xml:space="preserve">多能工型 研究支援人材育成コンソーシアム研究支援者講演会, </w:t>
      </w:r>
      <w:r>
        <w:rPr>
          <w:rFonts w:ascii="" w:hAnsi="" w:cs="" w:eastAsia=""/>
          <w:b w:val="false"/>
          <w:i w:val="false"/>
          <w:strike w:val="false"/>
          <w:color w:val="000000"/>
          <w:sz w:val="20"/>
          <w:u w:val="none"/>
        </w:rPr>
        <w:t>2017年2月.</w:t>
      </w:r>
    </w:p>
    <w:p>
      <w:pPr>
        <w:numPr>
          <w:numId w:val="8"/>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 安全保障輸出管理 ∼これまでとこれから∼, </w:t>
      </w:r>
      <w:r>
        <w:rPr>
          <w:rFonts w:ascii="" w:hAnsi="" w:cs="" w:eastAsia=""/>
          <w:b w:val="false"/>
          <w:i w:val="true"/>
          <w:strike w:val="false"/>
          <w:color w:val="000000"/>
          <w:sz w:val="20"/>
          <w:u w:val="none"/>
        </w:rPr>
        <w:t xml:space="preserve">輸出管理Day for ACADEMIA 2017, </w:t>
      </w:r>
      <w:r>
        <w:rPr>
          <w:rFonts w:ascii="" w:hAnsi="" w:cs="" w:eastAsia=""/>
          <w:b w:val="false"/>
          <w:i w:val="false"/>
          <w:strike w:val="false"/>
          <w:color w:val="000000"/>
          <w:sz w:val="20"/>
          <w:u w:val="none"/>
        </w:rPr>
        <w:t>2017年2月.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石田 英之,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山之内 雄二, 中田 修二 : </w:t>
      </w:r>
      <w:r>
        <w:rPr>
          <w:rFonts w:ascii="" w:hAnsi="" w:cs="" w:eastAsia=""/>
          <w:b w:val="false"/>
          <w:i w:val="false"/>
          <w:strike w:val="false"/>
          <w:color w:val="000000"/>
          <w:sz w:val="20"/>
          <w:u w:val="none"/>
        </w:rPr>
        <w:t xml:space="preserve">大学の輸出管理における地域大学ネット枠の活動について, </w:t>
      </w:r>
      <w:r>
        <w:rPr>
          <w:rFonts w:ascii="" w:hAnsi="" w:cs="" w:eastAsia=""/>
          <w:b w:val="false"/>
          <w:i w:val="true"/>
          <w:strike w:val="false"/>
          <w:color w:val="000000"/>
          <w:sz w:val="20"/>
          <w:u w:val="none"/>
        </w:rPr>
        <w:t xml:space="preserve">CISTECジャーナル, </w:t>
      </w:r>
      <w:r>
        <w:rPr>
          <w:rFonts w:ascii="" w:hAnsi="" w:cs="" w:eastAsia=""/>
          <w:b w:val="true"/>
          <w:i w:val="false"/>
          <w:strike w:val="false"/>
          <w:color w:val="000000"/>
          <w:sz w:val="20"/>
          <w:u w:val="none"/>
        </w:rPr>
        <w:t xml:space="preserve">No.171, </w:t>
      </w:r>
      <w:r>
        <w:rPr>
          <w:rFonts w:ascii="" w:hAnsi="" w:cs="" w:eastAsia=""/>
          <w:b w:val="false"/>
          <w:i w:val="false"/>
          <w:strike w:val="false"/>
          <w:color w:val="000000"/>
          <w:sz w:val="20"/>
          <w:u w:val="none"/>
        </w:rPr>
        <w:t>58-68, 2017年.</w:t>
      </w:r>
    </w:p>
    <w:p>
      <w:pPr>
        <w:numPr>
          <w:numId w:val="9"/>
        </w:numPr>
        <w:autoSpaceDE w:val="off"/>
        <w:autoSpaceDN w:val="off"/>
        <w:spacing w:line="-240" w:lineRule="auto"/>
        <w:ind w:left="30"/>
      </w:pP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イノベーション教育のための全学組織「創新教育センター」の設置と今後の展望, </w:t>
      </w:r>
      <w:r>
        <w:rPr>
          <w:rFonts w:ascii="" w:hAnsi="" w:cs="" w:eastAsia=""/>
          <w:b w:val="false"/>
          <w:i w:val="true"/>
          <w:strike w:val="false"/>
          <w:color w:val="000000"/>
          <w:sz w:val="20"/>
          <w:u w:val="none"/>
        </w:rPr>
        <w:t xml:space="preserve">イノベーション教育学会第5回年次大会,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兼平 重和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宮本 賢治, 永冨 太一, 土居 修身, 下方 晃博 : </w:t>
      </w:r>
      <w:r>
        <w:rPr>
          <w:rFonts w:ascii="" w:hAnsi="" w:cs="" w:eastAsia=""/>
          <w:b w:val="false"/>
          <w:i w:val="false"/>
          <w:strike w:val="false"/>
          <w:color w:val="000000"/>
          <w:sz w:val="20"/>
          <w:u w:val="none"/>
        </w:rPr>
        <w:t xml:space="preserve">四国5国立大学による四国産学官連携イノベーション共同推進機構(SICO)事業の取組み,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大学における技術移転活動の成功要因に関する日本及び欧州の国際調査分析,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安全保障貿易自主管理推進活動における一考察, </w:t>
      </w:r>
      <w:r>
        <w:rPr>
          <w:rFonts w:ascii="" w:hAnsi="" w:cs="" w:eastAsia=""/>
          <w:b w:val="false"/>
          <w:i w:val="true"/>
          <w:strike w:val="false"/>
          <w:color w:val="000000"/>
          <w:sz w:val="20"/>
          <w:u w:val="none"/>
        </w:rPr>
        <w:t xml:space="preserve">産学連携学会 関西・中四国支部 第9回研究・事例発表会, </w:t>
      </w:r>
      <w:r>
        <w:rPr>
          <w:rFonts w:ascii="" w:hAnsi="" w:cs="" w:eastAsia=""/>
          <w:b w:val="false"/>
          <w:i w:val="false"/>
          <w:strike w:val="false"/>
          <w:color w:val="000000"/>
          <w:sz w:val="20"/>
          <w:u w:val="none"/>
        </w:rPr>
        <w:t>2017年11月.</w:t>
      </w:r>
    </w:p>
    <w:p>
      <w:pPr>
        <w:numPr>
          <w:numId w:val="9"/>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特集 地方を元気にする大学の挑戦「産官学連携組織を改革し，地域大学の技術移転の主軸となる」, </w:t>
      </w:r>
      <w:r>
        <w:rPr>
          <w:rFonts w:ascii="" w:hAnsi="" w:cs="" w:eastAsia=""/>
          <w:b w:val="false"/>
          <w:i w:val="true"/>
          <w:strike w:val="false"/>
          <w:color w:val="000000"/>
          <w:sz w:val="20"/>
          <w:u w:val="none"/>
        </w:rPr>
        <w:t xml:space="preserve">商工ジャーナル, </w:t>
      </w:r>
      <w:r>
        <w:rPr>
          <w:rFonts w:ascii="" w:hAnsi="" w:cs="" w:eastAsia=""/>
          <w:b w:val="false"/>
          <w:i w:val="true"/>
          <w:strike w:val="false"/>
          <w:color w:val="000000"/>
          <w:sz w:val="20"/>
          <w:u w:val="none"/>
        </w:rPr>
        <w:t xml:space="preserve">2017.5, </w:t>
      </w:r>
      <w:r>
        <w:rPr>
          <w:rFonts w:ascii="" w:hAnsi="" w:cs="" w:eastAsia=""/>
          <w:b w:val="false"/>
          <w:i w:val="false"/>
          <w:strike w:val="false"/>
          <w:color w:val="000000"/>
          <w:sz w:val="20"/>
          <w:u w:val="none"/>
        </w:rPr>
        <w:t>21-23, 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地方大学発 医薬分野の産学連携への挑戦, </w:t>
      </w:r>
      <w:r>
        <w:rPr>
          <w:rFonts w:ascii="" w:hAnsi="" w:cs="" w:eastAsia=""/>
          <w:b w:val="false"/>
          <w:i w:val="true"/>
          <w:strike w:val="false"/>
          <w:color w:val="000000"/>
          <w:sz w:val="20"/>
          <w:u w:val="single"/>
        </w:rPr>
        <w:t>産学官連携ジャーナル</w:t>
      </w:r>
      <w:r>
        <w:rPr>
          <w:rFonts w:ascii="" w:hAnsi="" w:cs="" w:eastAsia=""/>
          <w:b w:val="false"/>
          <w:i w:val="true"/>
          <w:strike w:val="false"/>
          <w:color w:val="000000"/>
          <w:sz w:val="20"/>
          <w:u w:val="none"/>
        </w:rPr>
        <w:t xml:space="preserve">, </w:t>
      </w:r>
      <w:r>
        <w:rPr>
          <w:rFonts w:ascii="" w:hAnsi="" w:cs="" w:eastAsia=""/>
          <w:b w:val="false"/>
          <w:i w:val="true"/>
          <w:strike w:val="false"/>
          <w:color w:val="000000"/>
          <w:sz w:val="20"/>
          <w:u w:val="none"/>
        </w:rPr>
        <w:t xml:space="preserve">2017.6, </w:t>
      </w:r>
      <w:r>
        <w:rPr>
          <w:rFonts w:ascii="" w:hAnsi="" w:cs="" w:eastAsia=""/>
          <w:b w:val="false"/>
          <w:i w:val="false"/>
          <w:strike w:val="false"/>
          <w:color w:val="000000"/>
          <w:sz w:val="20"/>
          <w:u w:val="none"/>
        </w:rPr>
        <w:t>27-30, 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S. Pronay, N. Buzas : </w:t>
      </w:r>
      <w:r>
        <w:rPr>
          <w:rFonts w:ascii="" w:hAnsi="" w:cs="" w:eastAsia=""/>
          <w:b w:val="false"/>
          <w:i w:val="false"/>
          <w:strike w:val="false"/>
          <w:color w:val="000000"/>
          <w:sz w:val="20"/>
          <w:u w:val="none"/>
        </w:rPr>
        <w:t xml:space="preserve">Analyzing the technology transfer activities of Japamese and European universities from the perspective of Science-to-Business marketing, </w:t>
      </w:r>
      <w:r>
        <w:rPr>
          <w:rFonts w:ascii="" w:hAnsi="" w:cs="" w:eastAsia=""/>
          <w:b w:val="false"/>
          <w:i w:val="true"/>
          <w:strike w:val="false"/>
          <w:color w:val="000000"/>
          <w:sz w:val="20"/>
          <w:u w:val="none"/>
        </w:rPr>
        <w:t xml:space="preserve">19th T-SPIN, </w:t>
      </w:r>
      <w:r>
        <w:rPr>
          <w:rFonts w:ascii="" w:hAnsi="" w:cs="" w:eastAsia=""/>
          <w:b w:val="false"/>
          <w:i w:val="false"/>
          <w:strike w:val="false"/>
          <w:color w:val="000000"/>
          <w:sz w:val="20"/>
          <w:u w:val="none"/>
        </w:rPr>
        <w:t>2017年5月.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第2回近畿地区大学輸出管理担当者ネットワーク, </w:t>
      </w:r>
      <w:r>
        <w:rPr>
          <w:rFonts w:ascii="" w:hAnsi="" w:cs="" w:eastAsia=""/>
          <w:b w:val="false"/>
          <w:i w:val="false"/>
          <w:strike w:val="false"/>
          <w:color w:val="000000"/>
          <w:sz w:val="20"/>
          <w:u w:val="none"/>
        </w:rPr>
        <w:t>2017年6月.</w:t>
      </w:r>
    </w:p>
    <w:p>
      <w:pPr>
        <w:numPr>
          <w:numId w:val="9"/>
        </w:numPr>
        <w:autoSpaceDE w:val="off"/>
        <w:autoSpaceDN w:val="off"/>
        <w:spacing w:line="-240" w:lineRule="auto"/>
        <w:ind w:left="30"/>
      </w:pPr>
      <w:r>
        <w:rPr>
          <w:rFonts w:ascii="" w:hAnsi="" w:cs="" w:eastAsia=""/>
          <w:b w:val="true"/>
          <w:i w:val="false"/>
          <w:strike w:val="false"/>
          <w:color w:val="000000"/>
          <w:sz w:val="20"/>
          <w:u w:val="none"/>
        </w:rPr>
        <w:t xml:space="preserve">蔭山 有生, 河合 孝尚,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大学・研究機関等における輸出管理の実践, </w:t>
      </w:r>
      <w:r>
        <w:rPr>
          <w:rFonts w:ascii="" w:hAnsi="" w:cs="" w:eastAsia=""/>
          <w:b w:val="false"/>
          <w:i w:val="true"/>
          <w:strike w:val="false"/>
          <w:color w:val="000000"/>
          <w:sz w:val="20"/>
          <w:u w:val="none"/>
        </w:rPr>
        <w:t xml:space="preserve">RA協議会第3回年次大会, </w:t>
      </w:r>
      <w:r>
        <w:rPr>
          <w:rFonts w:ascii="" w:hAnsi="" w:cs="" w:eastAsia=""/>
          <w:b w:val="false"/>
          <w:i w:val="false"/>
          <w:strike w:val="false"/>
          <w:color w:val="000000"/>
          <w:sz w:val="20"/>
          <w:u w:val="none"/>
        </w:rPr>
        <w:t>2017年8月.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大学との連携∼未利用特許の活用から共同研究∼, </w:t>
      </w:r>
      <w:r>
        <w:rPr>
          <w:rFonts w:ascii="" w:hAnsi="" w:cs="" w:eastAsia=""/>
          <w:b w:val="false"/>
          <w:i w:val="true"/>
          <w:strike w:val="false"/>
          <w:color w:val="000000"/>
          <w:sz w:val="20"/>
          <w:u w:val="none"/>
        </w:rPr>
        <w:t xml:space="preserve">平成29年度ものづくり等企業連携交流事業 産学官連携交流会,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四国地域における安全保障輸出管理ネットワーク活動とその活用について, </w:t>
      </w:r>
      <w:r>
        <w:rPr>
          <w:rFonts w:ascii="" w:hAnsi="" w:cs="" w:eastAsia=""/>
          <w:b w:val="false"/>
          <w:i w:val="true"/>
          <w:strike w:val="false"/>
          <w:color w:val="000000"/>
          <w:sz w:val="20"/>
          <w:u w:val="none"/>
        </w:rPr>
        <w:t xml:space="preserve">輸出管理Day for ACADEMIA 2018, </w:t>
      </w:r>
      <w:r>
        <w:rPr>
          <w:rFonts w:ascii="" w:hAnsi="" w:cs="" w:eastAsia=""/>
          <w:b w:val="false"/>
          <w:i w:val="false"/>
          <w:strike w:val="false"/>
          <w:color w:val="000000"/>
          <w:sz w:val="20"/>
          <w:u w:val="none"/>
        </w:rPr>
        <w:t>2018年2月.</w:t>
      </w:r>
    </w:p>
    <w:p>
      <w:pPr>
        <w:numPr>
          <w:numId w:val="9"/>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徳島大学における産官学連携活動, </w:t>
      </w:r>
      <w:r>
        <w:rPr>
          <w:rFonts w:ascii="" w:hAnsi="" w:cs="" w:eastAsia=""/>
          <w:b w:val="false"/>
          <w:i w:val="true"/>
          <w:strike w:val="false"/>
          <w:color w:val="000000"/>
          <w:sz w:val="20"/>
          <w:u w:val="none"/>
        </w:rPr>
        <w:t xml:space="preserve">Matching HUB 全国展開推進会議, </w:t>
      </w:r>
      <w:r>
        <w:rPr>
          <w:rFonts w:ascii="" w:hAnsi="" w:cs="" w:eastAsia=""/>
          <w:b w:val="false"/>
          <w:i w:val="false"/>
          <w:strike w:val="false"/>
          <w:color w:val="000000"/>
          <w:sz w:val="20"/>
          <w:u w:val="none"/>
        </w:rPr>
        <w:t>2018年3月.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藤澤 正一郎</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日下 一也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北岡 和義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織田 聡</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金井 純子</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寺田 賢治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世界で活躍する『創新(イノベーション)人材』育成のための「創新教育センター」の概要, </w:t>
      </w:r>
      <w:r>
        <w:rPr>
          <w:rFonts w:ascii="" w:hAnsi="" w:cs="" w:eastAsia=""/>
          <w:b w:val="false"/>
          <w:i w:val="true"/>
          <w:strike w:val="false"/>
          <w:color w:val="000000"/>
          <w:sz w:val="20"/>
          <w:u w:val="none"/>
        </w:rPr>
        <w:t xml:space="preserve">電気学会研究会資料，制御研究会, </w:t>
      </w:r>
      <w:r>
        <w:rPr>
          <w:rFonts w:ascii="" w:hAnsi="" w:cs="" w:eastAsia=""/>
          <w:b w:val="true"/>
          <w:i w:val="false"/>
          <w:strike w:val="false"/>
          <w:color w:val="000000"/>
          <w:sz w:val="20"/>
          <w:u w:val="none"/>
        </w:rPr>
        <w:t xml:space="preserve">CT-18, </w:t>
      </w:r>
      <w:r>
        <w:rPr>
          <w:rFonts w:ascii="" w:hAnsi="" w:cs="" w:eastAsia=""/>
          <w:b w:val="false"/>
          <w:i w:val="true"/>
          <w:strike w:val="false"/>
          <w:color w:val="000000"/>
          <w:sz w:val="20"/>
          <w:u w:val="none"/>
        </w:rPr>
        <w:t xml:space="preserve">076, </w:t>
      </w:r>
      <w:r>
        <w:rPr>
          <w:rFonts w:ascii="" w:hAnsi="" w:cs="" w:eastAsia=""/>
          <w:b w:val="false"/>
          <w:i w:val="false"/>
          <w:strike w:val="false"/>
          <w:color w:val="000000"/>
          <w:sz w:val="20"/>
          <w:u w:val="none"/>
        </w:rPr>
        <w:t>27-30, 2018年3月.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∼徳島大学の事例を中心に∼,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No. 179, </w:t>
      </w:r>
      <w:r>
        <w:rPr>
          <w:rFonts w:ascii="" w:hAnsi="" w:cs="" w:eastAsia=""/>
          <w:b w:val="false"/>
          <w:i w:val="false"/>
          <w:strike w:val="false"/>
          <w:color w:val="000000"/>
          <w:sz w:val="20"/>
          <w:u w:val="none"/>
        </w:rPr>
        <w:t>205-216, 2019年.</w:t>
      </w:r>
    </w:p>
    <w:p>
      <w:pPr>
        <w:numPr>
          <w:numId w:val="10"/>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S. Prónay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 Buzás : </w:t>
      </w:r>
      <w:r>
        <w:rPr>
          <w:rFonts w:ascii="" w:hAnsi="" w:cs="" w:eastAsia=""/>
          <w:b w:val="false"/>
          <w:i w:val="false"/>
          <w:strike w:val="false"/>
          <w:color w:val="000000"/>
          <w:sz w:val="20"/>
          <w:u w:val="none"/>
        </w:rPr>
        <w:t xml:space="preserve">Analysis of TLO Staffs Mindsets toward Commercialization of University-based Research, </w:t>
      </w:r>
      <w:r>
        <w:rPr>
          <w:rFonts w:ascii="" w:hAnsi="" w:cs="" w:eastAsia=""/>
          <w:b w:val="false"/>
          <w:i w:val="true"/>
          <w:strike w:val="false"/>
          <w:color w:val="000000"/>
          <w:sz w:val="20"/>
          <w:u w:val="none"/>
        </w:rPr>
        <w:t xml:space="preserve">Proceedings of 6th Asia Council for Small Business (ACSB) conference, </w:t>
      </w:r>
      <w:r>
        <w:rPr>
          <w:rFonts w:ascii="" w:hAnsi="" w:cs="" w:eastAsia=""/>
          <w:b w:val="false"/>
          <w:i w:val="false"/>
          <w:strike w:val="false"/>
          <w:color w:val="000000"/>
          <w:sz w:val="20"/>
          <w:u w:val="none"/>
        </w:rPr>
        <w:t>T000056, Sep. 2018.</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田中 恒彦, 佐藤 俊太朗, 河合 孝尚 : </w:t>
      </w:r>
      <w:r>
        <w:rPr>
          <w:rFonts w:ascii="" w:hAnsi="" w:cs="" w:eastAsia=""/>
          <w:b w:val="false"/>
          <w:i w:val="false"/>
          <w:strike w:val="false"/>
          <w:color w:val="000000"/>
          <w:sz w:val="20"/>
          <w:u w:val="none"/>
        </w:rPr>
        <w:t xml:space="preserve">国内の医療研究機関等での研究不正防止に関する実態調査, </w:t>
      </w:r>
      <w:r>
        <w:rPr>
          <w:rFonts w:ascii="" w:hAnsi="" w:cs="" w:eastAsia=""/>
          <w:b w:val="false"/>
          <w:i w:val="true"/>
          <w:strike w:val="false"/>
          <w:color w:val="000000"/>
          <w:sz w:val="20"/>
          <w:u w:val="none"/>
        </w:rPr>
        <w:t xml:space="preserve">産連学会第16回大会, </w:t>
      </w:r>
      <w:r>
        <w:rPr>
          <w:rFonts w:ascii="" w:hAnsi="" w:cs="" w:eastAsia=""/>
          <w:b w:val="true"/>
          <w:i w:val="false"/>
          <w:strike w:val="false"/>
          <w:color w:val="000000"/>
          <w:sz w:val="20"/>
          <w:u w:val="none"/>
        </w:rPr>
        <w:t xml:space="preserve">0614A1400-3, </w:t>
      </w:r>
      <w:r>
        <w:rPr>
          <w:rFonts w:ascii="" w:hAnsi="" w:cs="" w:eastAsia=""/>
          <w:b w:val="false"/>
          <w:i w:val="false"/>
          <w:strike w:val="false"/>
          <w:color w:val="000000"/>
          <w:sz w:val="20"/>
          <w:u w:val="none"/>
        </w:rPr>
        <w:t>2018年6月.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俊太朗, 田中 恒彦, 川添 百合香,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佐藤 弘基, 野内 玲, 河合 孝尚 : </w:t>
      </w:r>
      <w:r>
        <w:rPr>
          <w:rFonts w:ascii="" w:hAnsi="" w:cs="" w:eastAsia=""/>
          <w:b w:val="false"/>
          <w:i w:val="false"/>
          <w:strike w:val="false"/>
          <w:color w:val="000000"/>
          <w:sz w:val="20"/>
          <w:u w:val="none"/>
        </w:rPr>
        <w:t xml:space="preserve">研究不正に関連する心理発生的欲求の潜在因子探索, </w:t>
      </w:r>
      <w:r>
        <w:rPr>
          <w:rFonts w:ascii="" w:hAnsi="" w:cs="" w:eastAsia=""/>
          <w:b w:val="false"/>
          <w:i w:val="true"/>
          <w:strike w:val="false"/>
          <w:color w:val="000000"/>
          <w:sz w:val="20"/>
          <w:u w:val="none"/>
        </w:rPr>
        <w:t xml:space="preserve">第5回科学者倫理研究会, </w:t>
      </w:r>
      <w:r>
        <w:rPr>
          <w:rFonts w:ascii="" w:hAnsi="" w:cs="" w:eastAsia=""/>
          <w:b w:val="false"/>
          <w:i w:val="false"/>
          <w:strike w:val="false"/>
          <w:color w:val="000000"/>
          <w:sz w:val="20"/>
          <w:u w:val="none"/>
        </w:rPr>
        <w:t>2018年7月.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佐藤 弘基, 河原 直人, 野内 玲, 河合 孝尚 : </w:t>
      </w:r>
      <w:r>
        <w:rPr>
          <w:rFonts w:ascii="" w:hAnsi="" w:cs="" w:eastAsia=""/>
          <w:b w:val="false"/>
          <w:i w:val="false"/>
          <w:strike w:val="false"/>
          <w:color w:val="000000"/>
          <w:sz w:val="20"/>
          <w:u w:val="none"/>
        </w:rPr>
        <w:t xml:space="preserve">研究不正行為に関わるリスク要因の検討, </w:t>
      </w:r>
      <w:r>
        <w:rPr>
          <w:rFonts w:ascii="" w:hAnsi="" w:cs="" w:eastAsia=""/>
          <w:b w:val="false"/>
          <w:i w:val="true"/>
          <w:strike w:val="false"/>
          <w:color w:val="000000"/>
          <w:sz w:val="20"/>
          <w:u w:val="single"/>
        </w:rPr>
        <w:t>日本心理学会大会発表論文集</w:t>
      </w:r>
      <w:r>
        <w:rPr>
          <w:rFonts w:ascii="" w:hAnsi="" w:cs="" w:eastAsia=""/>
          <w:b w:val="false"/>
          <w:i w:val="true"/>
          <w:strike w:val="false"/>
          <w:color w:val="000000"/>
          <w:sz w:val="20"/>
          <w:u w:val="none"/>
        </w:rPr>
        <w:t xml:space="preserve">, </w:t>
      </w:r>
      <w:r>
        <w:rPr>
          <w:rFonts w:ascii="" w:hAnsi="" w:cs="" w:eastAsia=""/>
          <w:b w:val="false"/>
          <w:i w:val="false"/>
          <w:strike w:val="false"/>
          <w:color w:val="000000"/>
          <w:sz w:val="20"/>
          <w:u w:val="none"/>
        </w:rPr>
        <w:t>3PM-077, 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佐藤 弘基, 佐藤 俊太朗, 田中 恒彦, 河合 孝尚 : </w:t>
      </w:r>
      <w:r>
        <w:rPr>
          <w:rFonts w:ascii="" w:hAnsi="" w:cs="" w:eastAsia=""/>
          <w:b w:val="false"/>
          <w:i w:val="false"/>
          <w:strike w:val="false"/>
          <w:color w:val="000000"/>
          <w:sz w:val="20"/>
          <w:u w:val="none"/>
        </w:rPr>
        <w:t xml:space="preserve">医療分野における研究不正行為に関する事例調査,, </w:t>
      </w:r>
      <w:r>
        <w:rPr>
          <w:rFonts w:ascii="" w:hAnsi="" w:cs="" w:eastAsia=""/>
          <w:b w:val="false"/>
          <w:i w:val="true"/>
          <w:strike w:val="false"/>
          <w:color w:val="000000"/>
          <w:sz w:val="20"/>
          <w:u w:val="none"/>
        </w:rPr>
        <w:t xml:space="preserve">産学連携学会関西・中四国支部第10回研究・事例発表会, </w:t>
      </w:r>
      <w:r>
        <w:rPr>
          <w:rFonts w:ascii="" w:hAnsi="" w:cs="" w:eastAsia=""/>
          <w:b w:val="false"/>
          <w:i w:val="false"/>
          <w:strike w:val="false"/>
          <w:color w:val="000000"/>
          <w:sz w:val="20"/>
          <w:u w:val="none"/>
        </w:rPr>
        <w:t>M10-4, 2018年11月.</w:t>
      </w:r>
    </w:p>
    <w:p>
      <w:pPr>
        <w:numPr>
          <w:numId w:val="10"/>
        </w:numPr>
        <w:autoSpaceDE w:val="off"/>
        <w:autoSpaceDN w:val="off"/>
        <w:spacing w:line="-240" w:lineRule="auto"/>
        <w:ind w:left="30"/>
      </w:pPr>
      <w:r>
        <w:rPr>
          <w:rFonts w:ascii="" w:hAnsi="" w:cs="" w:eastAsia=""/>
          <w:b w:val="true"/>
          <w:i w:val="false"/>
          <w:strike w:val="false"/>
          <w:color w:val="000000"/>
          <w:sz w:val="20"/>
          <w:u w:val="none"/>
        </w:rPr>
        <w:t xml:space="preserve">佐藤 俊太朗, 川添 百合香, 田中 恒彦, 佐藤 弘基, 野内 玲,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河原 直人, 宮田 有紀, 河合 孝尚 : </w:t>
      </w:r>
      <w:r>
        <w:rPr>
          <w:rFonts w:ascii="" w:hAnsi="" w:cs="" w:eastAsia=""/>
          <w:b w:val="false"/>
          <w:i w:val="false"/>
          <w:strike w:val="false"/>
          <w:color w:val="000000"/>
          <w:sz w:val="20"/>
          <w:u w:val="none"/>
        </w:rPr>
        <w:t xml:space="preserve">医療分野における特定不正行為(ねつ造・改ざん・盗用)に関するリスク要因分析, </w:t>
      </w:r>
      <w:r>
        <w:rPr>
          <w:rFonts w:ascii="" w:hAnsi="" w:cs="" w:eastAsia=""/>
          <w:b w:val="false"/>
          <w:i w:val="true"/>
          <w:strike w:val="false"/>
          <w:color w:val="000000"/>
          <w:sz w:val="20"/>
          <w:u w:val="none"/>
        </w:rPr>
        <w:t xml:space="preserve">日本臨床試験学会第10回学術集会総会, </w:t>
      </w:r>
      <w:r>
        <w:rPr>
          <w:rFonts w:ascii="" w:hAnsi="" w:cs="" w:eastAsia=""/>
          <w:b w:val="false"/>
          <w:i w:val="false"/>
          <w:strike w:val="false"/>
          <w:color w:val="000000"/>
          <w:sz w:val="20"/>
          <w:u w:val="none"/>
        </w:rPr>
        <w:t>O-4, 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産業院の取組み紹介, </w:t>
      </w:r>
      <w:r>
        <w:rPr>
          <w:rFonts w:ascii="" w:hAnsi="" w:cs="" w:eastAsia=""/>
          <w:b w:val="false"/>
          <w:i w:val="true"/>
          <w:strike w:val="false"/>
          <w:color w:val="000000"/>
          <w:sz w:val="20"/>
          <w:u w:val="none"/>
        </w:rPr>
        <w:t xml:space="preserve">産業院キックオフシンポジウム, </w:t>
      </w:r>
      <w:r>
        <w:rPr>
          <w:rFonts w:ascii="" w:hAnsi="" w:cs="" w:eastAsia=""/>
          <w:b w:val="false"/>
          <w:i w:val="false"/>
          <w:strike w:val="false"/>
          <w:color w:val="000000"/>
          <w:sz w:val="20"/>
          <w:u w:val="none"/>
        </w:rPr>
        <w:t>2018年8月.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大学等の国際化と安全保障輸出管理, </w:t>
      </w:r>
      <w:r>
        <w:rPr>
          <w:rFonts w:ascii="" w:hAnsi="" w:cs="" w:eastAsia=""/>
          <w:b w:val="false"/>
          <w:i w:val="true"/>
          <w:strike w:val="false"/>
          <w:color w:val="000000"/>
          <w:sz w:val="20"/>
          <w:u w:val="none"/>
        </w:rPr>
        <w:t xml:space="preserve">RA協議会第4 回年次大会, </w:t>
      </w:r>
      <w:r>
        <w:rPr>
          <w:rFonts w:ascii="" w:hAnsi="" w:cs="" w:eastAsia=""/>
          <w:b w:val="false"/>
          <w:i w:val="false"/>
          <w:strike w:val="false"/>
          <w:color w:val="000000"/>
          <w:sz w:val="20"/>
          <w:u w:val="none"/>
        </w:rPr>
        <w:t>2018年9月.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大学における安全保障輸出管理 - 徳島大学の事例を中心に -, </w:t>
      </w:r>
      <w:r>
        <w:rPr>
          <w:rFonts w:ascii="" w:hAnsi="" w:cs="" w:eastAsia=""/>
          <w:b w:val="false"/>
          <w:i w:val="true"/>
          <w:strike w:val="false"/>
          <w:color w:val="000000"/>
          <w:sz w:val="20"/>
          <w:u w:val="none"/>
        </w:rPr>
        <w:t xml:space="preserve">平成30年度大学等向け安全保障貿易管理説明会,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徳島大学における産学連携の実施状況について, </w:t>
      </w:r>
      <w:r>
        <w:rPr>
          <w:rFonts w:ascii="" w:hAnsi="" w:cs="" w:eastAsia=""/>
          <w:b w:val="false"/>
          <w:i w:val="true"/>
          <w:strike w:val="false"/>
          <w:color w:val="000000"/>
          <w:sz w:val="20"/>
          <w:u w:val="none"/>
        </w:rPr>
        <w:t xml:space="preserve">とくしま経済飛躍サミット, </w:t>
      </w:r>
      <w:r>
        <w:rPr>
          <w:rFonts w:ascii="" w:hAnsi="" w:cs="" w:eastAsia=""/>
          <w:b w:val="false"/>
          <w:i w:val="false"/>
          <w:strike w:val="false"/>
          <w:color w:val="000000"/>
          <w:sz w:val="20"/>
          <w:u w:val="none"/>
        </w:rPr>
        <w:t>2018年10月.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大学発ベンチャーの現状 -儲かるベンチャーへの投資・育成-, </w:t>
      </w:r>
      <w:r>
        <w:rPr>
          <w:rFonts w:ascii="" w:hAnsi="" w:cs="" w:eastAsia=""/>
          <w:b w:val="false"/>
          <w:i w:val="true"/>
          <w:strike w:val="false"/>
          <w:color w:val="000000"/>
          <w:sz w:val="20"/>
          <w:u w:val="none"/>
        </w:rPr>
        <w:t xml:space="preserve">異業種交流会, </w:t>
      </w:r>
      <w:r>
        <w:rPr>
          <w:rFonts w:ascii="" w:hAnsi="" w:cs="" w:eastAsia=""/>
          <w:b w:val="false"/>
          <w:i w:val="false"/>
          <w:strike w:val="false"/>
          <w:color w:val="000000"/>
          <w:sz w:val="20"/>
          <w:u w:val="none"/>
        </w:rPr>
        <w:t>2018年11月.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四国地区における輸出管理ネットワークの活動, </w:t>
      </w:r>
      <w:r>
        <w:rPr>
          <w:rFonts w:ascii="" w:hAnsi="" w:cs="" w:eastAsia=""/>
          <w:b w:val="false"/>
          <w:i w:val="true"/>
          <w:strike w:val="false"/>
          <w:color w:val="000000"/>
          <w:sz w:val="20"/>
          <w:u w:val="none"/>
        </w:rPr>
        <w:t xml:space="preserve">第13回四国地区大学安全保障輸出管理ネットワーク, </w:t>
      </w:r>
      <w:r>
        <w:rPr>
          <w:rFonts w:ascii="" w:hAnsi="" w:cs="" w:eastAsia=""/>
          <w:b w:val="false"/>
          <w:i w:val="false"/>
          <w:strike w:val="false"/>
          <w:color w:val="000000"/>
          <w:sz w:val="20"/>
          <w:u w:val="none"/>
        </w:rPr>
        <w:t>2018年12月.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徳島大学産業院の取組み紹介, </w:t>
      </w:r>
      <w:r>
        <w:rPr>
          <w:rFonts w:ascii="" w:hAnsi="" w:cs="" w:eastAsia=""/>
          <w:b w:val="false"/>
          <w:i w:val="true"/>
          <w:strike w:val="false"/>
          <w:color w:val="000000"/>
          <w:sz w:val="20"/>
          <w:u w:val="none"/>
        </w:rPr>
        <w:t xml:space="preserve">徳島県食品工業協会1月定例会, </w:t>
      </w:r>
      <w:r>
        <w:rPr>
          <w:rFonts w:ascii="" w:hAnsi="" w:cs="" w:eastAsia=""/>
          <w:b w:val="false"/>
          <w:i w:val="false"/>
          <w:strike w:val="false"/>
          <w:color w:val="000000"/>
          <w:sz w:val="20"/>
          <w:u w:val="none"/>
        </w:rPr>
        <w:t>2019年1月.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徳島大学産業院の取り組み紹介について,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2019年2月.</w:t>
      </w:r>
    </w:p>
    <w:p>
      <w:pPr>
        <w:numPr>
          <w:numId w:val="10"/>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教育研究評議会(愛媛大学), </w:t>
      </w:r>
      <w:r>
        <w:rPr>
          <w:rFonts w:ascii="" w:hAnsi="" w:cs="" w:eastAsia=""/>
          <w:b w:val="false"/>
          <w:i w:val="false"/>
          <w:strike w:val="false"/>
          <w:color w:val="000000"/>
          <w:sz w:val="20"/>
          <w:u w:val="none"/>
        </w:rPr>
        <w:t>2019年3月.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大学発ベンチャーにおける外国からの投資受入, </w:t>
      </w:r>
      <w:r>
        <w:rPr>
          <w:rFonts w:ascii="" w:hAnsi="" w:cs="" w:eastAsia=""/>
          <w:b w:val="false"/>
          <w:i w:val="true"/>
          <w:strike w:val="false"/>
          <w:color w:val="000000"/>
          <w:sz w:val="20"/>
          <w:u w:val="none"/>
        </w:rPr>
        <w:t xml:space="preserve">CISTEC Journal, </w:t>
      </w:r>
      <w:r>
        <w:rPr>
          <w:rFonts w:ascii="" w:hAnsi="" w:cs="" w:eastAsia=""/>
          <w:b w:val="true"/>
          <w:i w:val="false"/>
          <w:strike w:val="false"/>
          <w:color w:val="000000"/>
          <w:sz w:val="20"/>
          <w:u w:val="none"/>
        </w:rPr>
        <w:t xml:space="preserve">184, </w:t>
      </w:r>
      <w:r>
        <w:rPr>
          <w:rFonts w:ascii="" w:hAnsi="" w:cs="" w:eastAsia=""/>
          <w:b w:val="false"/>
          <w:i w:val="false"/>
          <w:strike w:val="false"/>
          <w:color w:val="000000"/>
          <w:sz w:val="20"/>
          <w:u w:val="none"/>
        </w:rPr>
        <w:t>190-203, 2019年.</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T. Sakai,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 Kutsuna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B.K. Adhikary : </w:t>
      </w:r>
      <w:r>
        <w:rPr>
          <w:rFonts w:ascii="" w:hAnsi="" w:cs="" w:eastAsia=""/>
          <w:b w:val="false"/>
          <w:i w:val="false"/>
          <w:strike w:val="false"/>
          <w:color w:val="000000"/>
          <w:sz w:val="20"/>
          <w:u w:val="none"/>
        </w:rPr>
        <w:t xml:space="preserve">Is High Technology Transfer Success Possible for Regional Universities in Japan? An Explorative Study, </w:t>
      </w:r>
      <w:r>
        <w:rPr>
          <w:rFonts w:ascii="" w:hAnsi="" w:cs="" w:eastAsia=""/>
          <w:b w:val="false"/>
          <w:i w:val="true"/>
          <w:strike w:val="false"/>
          <w:color w:val="000000"/>
          <w:sz w:val="20"/>
          <w:u w:val="none"/>
        </w:rPr>
        <w:t xml:space="preserve">NAMEJC 2019 and ICME 2019 (keynote speech), Daejeon Korea, </w:t>
      </w:r>
      <w:r>
        <w:rPr>
          <w:rFonts w:ascii="" w:hAnsi="" w:cs="" w:eastAsia=""/>
          <w:b w:val="false"/>
          <w:i w:val="false"/>
          <w:strike w:val="false"/>
          <w:color w:val="000000"/>
          <w:sz w:val="20"/>
          <w:u w:val="none"/>
        </w:rPr>
        <w:t>Oct. 2019.</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河合 孝尚, 佐藤 俊太朗, 川添 百合香, 宮田 有紀, 田中 恒彦,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野内 玲, 森口 文博 : </w:t>
      </w:r>
      <w:r>
        <w:rPr>
          <w:rFonts w:ascii="" w:hAnsi="" w:cs="" w:eastAsia=""/>
          <w:b w:val="false"/>
          <w:i w:val="false"/>
          <w:strike w:val="false"/>
          <w:color w:val="000000"/>
          <w:sz w:val="20"/>
          <w:u w:val="none"/>
        </w:rPr>
        <w:t xml:space="preserve">医療分野における研究不正行為に関する意識調査の記述的評価, </w:t>
      </w:r>
      <w:r>
        <w:rPr>
          <w:rFonts w:ascii="" w:hAnsi="" w:cs="" w:eastAsia=""/>
          <w:b w:val="false"/>
          <w:i w:val="true"/>
          <w:strike w:val="false"/>
          <w:color w:val="000000"/>
          <w:sz w:val="20"/>
          <w:u w:val="none"/>
        </w:rPr>
        <w:t xml:space="preserve">産学連携学会第17回大会, </w:t>
      </w:r>
      <w:r>
        <w:rPr>
          <w:rFonts w:ascii="" w:hAnsi="" w:cs="" w:eastAsia=""/>
          <w:b w:val="false"/>
          <w:i w:val="false"/>
          <w:strike w:val="false"/>
          <w:color w:val="000000"/>
          <w:sz w:val="20"/>
          <w:u w:val="none"/>
        </w:rPr>
        <w:t>2019年6月.</w:t>
      </w:r>
    </w:p>
    <w:p>
      <w:pPr>
        <w:numPr>
          <w:numId w:val="11"/>
        </w:numPr>
        <w:autoSpaceDE w:val="off"/>
        <w:autoSpaceDN w:val="off"/>
        <w:spacing w:line="-240" w:lineRule="auto"/>
        <w:ind w:left="30"/>
      </w:pPr>
      <w:r>
        <w:rPr>
          <w:rFonts w:ascii="" w:hAnsi="" w:cs="" w:eastAsia=""/>
          <w:b w:val="true"/>
          <w:i w:val="false"/>
          <w:strike w:val="false"/>
          <w:color w:val="000000"/>
          <w:sz w:val="20"/>
          <w:u w:val="none"/>
        </w:rPr>
        <w:t xml:space="preserve">田中 恒彦, 佐藤 俊太朗, 川添 百合香, 森口 文博, 佐藤 弘基, 河原 直人,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河合 孝尚 : </w:t>
      </w:r>
      <w:r>
        <w:rPr>
          <w:rFonts w:ascii="" w:hAnsi="" w:cs="" w:eastAsia=""/>
          <w:b w:val="false"/>
          <w:i w:val="false"/>
          <w:strike w:val="false"/>
          <w:color w:val="000000"/>
          <w:sz w:val="20"/>
          <w:u w:val="none"/>
        </w:rPr>
        <w:t xml:space="preserve">研究者はどれくらい疑わしい研究行為に関与しているのか ∼Webアンケートによる探索的検討∼, </w:t>
      </w:r>
      <w:r>
        <w:rPr>
          <w:rFonts w:ascii="" w:hAnsi="" w:cs="" w:eastAsia=""/>
          <w:b w:val="false"/>
          <w:i w:val="true"/>
          <w:strike w:val="false"/>
          <w:color w:val="000000"/>
          <w:sz w:val="20"/>
          <w:u w:val="none"/>
        </w:rPr>
        <w:t xml:space="preserve">日本心理学会第83回大会,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花房 世規</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森松 文毅</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大江 瑞絵</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藤井 章夫</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久保田 邦昭</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出口 祥啓</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徳島大学における知的財産教育, </w:t>
      </w:r>
      <w:r>
        <w:rPr>
          <w:rFonts w:ascii="" w:hAnsi="" w:cs="" w:eastAsia=""/>
          <w:b w:val="false"/>
          <w:i w:val="true"/>
          <w:strike w:val="false"/>
          <w:color w:val="000000"/>
          <w:sz w:val="20"/>
          <w:u w:val="none"/>
        </w:rPr>
        <w:t xml:space="preserve">イノベーション教育学会第7回大会, </w:t>
      </w:r>
      <w:r>
        <w:rPr>
          <w:rFonts w:ascii="" w:hAnsi="" w:cs="" w:eastAsia=""/>
          <w:b w:val="false"/>
          <w:i w:val="false"/>
          <w:strike w:val="false"/>
          <w:color w:val="000000"/>
          <w:sz w:val="20"/>
          <w:u w:val="none"/>
        </w:rPr>
        <w:t>2019年11月.</w:t>
      </w:r>
    </w:p>
    <w:p>
      <w:pPr>
        <w:numPr>
          <w:numId w:val="11"/>
        </w:numPr>
        <w:autoSpaceDE w:val="off"/>
        <w:autoSpaceDN w:val="off"/>
        <w:spacing w:line="-240" w:lineRule="auto"/>
        <w:ind w:left="30"/>
      </w:pP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地方大学における技術移転パフォーマンス―地方大学において高い技術移転パフォーマンスをあげることは不可能なのか―, </w:t>
      </w:r>
      <w:r>
        <w:rPr>
          <w:rFonts w:ascii="" w:hAnsi="" w:cs="" w:eastAsia=""/>
          <w:b w:val="false"/>
          <w:i w:val="true"/>
          <w:strike w:val="false"/>
          <w:color w:val="000000"/>
          <w:sz w:val="20"/>
          <w:u w:val="none"/>
        </w:rPr>
        <w:t xml:space="preserve">日本ベンチャー学会第22回全国大会,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垣田 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研究支援及び産官学連携支援体制の強化, </w:t>
      </w:r>
      <w:r>
        <w:rPr>
          <w:rFonts w:ascii="" w:hAnsi="" w:cs="" w:eastAsia=""/>
          <w:b w:val="false"/>
          <w:i w:val="true"/>
          <w:strike w:val="false"/>
          <w:color w:val="000000"/>
          <w:sz w:val="20"/>
          <w:u w:val="none"/>
        </w:rPr>
        <w:t xml:space="preserve">企業と大学, </w:t>
      </w:r>
      <w:r>
        <w:rPr>
          <w:rFonts w:ascii="" w:hAnsi="" w:cs="" w:eastAsia=""/>
          <w:b w:val="false"/>
          <w:i w:val="true"/>
          <w:strike w:val="false"/>
          <w:color w:val="000000"/>
          <w:sz w:val="20"/>
          <w:u w:val="none"/>
        </w:rPr>
        <w:t xml:space="preserve">8, </w:t>
      </w:r>
      <w:r>
        <w:rPr>
          <w:rFonts w:ascii="" w:hAnsi="" w:cs="" w:eastAsia=""/>
          <w:b w:val="false"/>
          <w:i w:val="false"/>
          <w:strike w:val="false"/>
          <w:color w:val="000000"/>
          <w:sz w:val="20"/>
          <w:u w:val="none"/>
        </w:rPr>
        <w:t>48-49, 2019年6月.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中国からの投資受入と技術流出問題について, </w:t>
      </w:r>
      <w:r>
        <w:rPr>
          <w:rFonts w:ascii="" w:hAnsi="" w:cs="" w:eastAsia=""/>
          <w:b w:val="false"/>
          <w:i w:val="true"/>
          <w:strike w:val="false"/>
          <w:color w:val="000000"/>
          <w:sz w:val="20"/>
          <w:u w:val="none"/>
        </w:rPr>
        <w:t xml:space="preserve">第17回九州地域大学輸出管理実務担当者ネットワーク勉強会, </w:t>
      </w:r>
      <w:r>
        <w:rPr>
          <w:rFonts w:ascii="" w:hAnsi="" w:cs="" w:eastAsia=""/>
          <w:b w:val="false"/>
          <w:i w:val="false"/>
          <w:strike w:val="false"/>
          <w:color w:val="000000"/>
          <w:sz w:val="20"/>
          <w:u w:val="none"/>
        </w:rPr>
        <w:t>2019年7月.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科研費の獲得のための説明会(愛媛大学), </w:t>
      </w:r>
      <w:r>
        <w:rPr>
          <w:rFonts w:ascii="" w:hAnsi="" w:cs="" w:eastAsia=""/>
          <w:b w:val="false"/>
          <w:i w:val="false"/>
          <w:strike w:val="false"/>
          <w:color w:val="000000"/>
          <w:sz w:val="20"/>
          <w:u w:val="none"/>
        </w:rPr>
        <w:t>2019年9月.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安全保障輸出管理について, </w:t>
      </w:r>
      <w:r>
        <w:rPr>
          <w:rFonts w:ascii="" w:hAnsi="" w:cs="" w:eastAsia=""/>
          <w:b w:val="false"/>
          <w:i w:val="true"/>
          <w:strike w:val="false"/>
          <w:color w:val="000000"/>
          <w:sz w:val="20"/>
          <w:u w:val="none"/>
        </w:rPr>
        <w:t xml:space="preserve">安全保障輸出管理に関する研修会(徳島文理大学), </w:t>
      </w:r>
      <w:r>
        <w:rPr>
          <w:rFonts w:ascii="" w:hAnsi="" w:cs="" w:eastAsia=""/>
          <w:b w:val="false"/>
          <w:i w:val="false"/>
          <w:strike w:val="false"/>
          <w:color w:val="000000"/>
          <w:sz w:val="20"/>
          <w:u w:val="none"/>
        </w:rPr>
        <w:t>2019年10月.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矢野 慎一 : </w:t>
      </w:r>
      <w:r>
        <w:rPr>
          <w:rFonts w:ascii="" w:hAnsi="" w:cs="" w:eastAsia=""/>
          <w:b w:val="false"/>
          <w:i w:val="false"/>
          <w:strike w:val="false"/>
          <w:color w:val="000000"/>
          <w:sz w:val="20"/>
          <w:u w:val="none"/>
        </w:rPr>
        <w:t xml:space="preserve">徳島大学の産学官連携の取り組みについて, </w:t>
      </w:r>
      <w:r>
        <w:rPr>
          <w:rFonts w:ascii="" w:hAnsi="" w:cs="" w:eastAsia=""/>
          <w:b w:val="false"/>
          <w:i w:val="true"/>
          <w:strike w:val="false"/>
          <w:color w:val="000000"/>
          <w:sz w:val="20"/>
          <w:u w:val="none"/>
        </w:rPr>
        <w:t xml:space="preserve">ものづくり等企業連携交流事業 連携交流会, </w:t>
      </w:r>
      <w:r>
        <w:rPr>
          <w:rFonts w:ascii="" w:hAnsi="" w:cs="" w:eastAsia=""/>
          <w:b w:val="false"/>
          <w:i w:val="false"/>
          <w:strike w:val="false"/>
          <w:color w:val="000000"/>
          <w:sz w:val="20"/>
          <w:u w:val="none"/>
        </w:rPr>
        <w:t>2019年12月.</w:t>
      </w:r>
    </w:p>
    <w:p>
      <w:pPr>
        <w:numPr>
          <w:numId w:val="11"/>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徳島大学における大学スタートアップスタジオの取り組み, </w:t>
      </w:r>
      <w:r>
        <w:rPr>
          <w:rFonts w:ascii="" w:hAnsi="" w:cs="" w:eastAsia=""/>
          <w:b w:val="false"/>
          <w:i w:val="true"/>
          <w:strike w:val="false"/>
          <w:color w:val="000000"/>
          <w:sz w:val="20"/>
          <w:u w:val="none"/>
        </w:rPr>
        <w:t xml:space="preserve">香川大学起業部設立記念イベント, </w:t>
      </w:r>
      <w:r>
        <w:rPr>
          <w:rFonts w:ascii="" w:hAnsi="" w:cs="" w:eastAsia=""/>
          <w:b w:val="false"/>
          <w:i w:val="false"/>
          <w:strike w:val="false"/>
          <w:color w:val="000000"/>
          <w:sz w:val="20"/>
          <w:u w:val="none"/>
        </w:rPr>
        <w:t>2019年12月.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ケースブック 大学発ベンチャー創出のエコシステム，第8章，終章, 中央経済社, 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Prónay Szabolcs</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Buzás Norbert : </w:t>
      </w:r>
      <w:r>
        <w:rPr>
          <w:rFonts w:ascii="" w:hAnsi="" w:cs="" w:eastAsia=""/>
          <w:b w:val="false"/>
          <w:i w:val="false"/>
          <w:strike w:val="false"/>
          <w:color w:val="000000"/>
          <w:sz w:val="20"/>
          <w:u w:val="none"/>
        </w:rPr>
        <w:t xml:space="preserve">Technology Transfer Performance and Mindsets of TTO Staff - Evidence from Japan and Europe -, </w:t>
      </w:r>
      <w:r>
        <w:rPr>
          <w:rFonts w:ascii="" w:hAnsi="" w:cs="" w:eastAsia=""/>
          <w:b w:val="false"/>
          <w:i w:val="true"/>
          <w:strike w:val="false"/>
          <w:color w:val="000000"/>
          <w:sz w:val="20"/>
          <w:u w:val="single"/>
        </w:rPr>
        <w:t>Journal of the Japan Society for Intellectual Production</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16, </w:t>
      </w:r>
      <w:r>
        <w:rPr>
          <w:rFonts w:ascii="" w:hAnsi="" w:cs="" w:eastAsia=""/>
          <w:b w:val="false"/>
          <w:i w:val="true"/>
          <w:strike w:val="false"/>
          <w:color w:val="000000"/>
          <w:sz w:val="20"/>
          <w:u w:val="none"/>
        </w:rPr>
        <w:t xml:space="preserve">2, </w:t>
      </w:r>
      <w:r>
        <w:rPr>
          <w:rFonts w:ascii="" w:hAnsi="" w:cs="" w:eastAsia=""/>
          <w:b w:val="false"/>
          <w:i w:val="false"/>
          <w:strike w:val="false"/>
          <w:color w:val="000000"/>
          <w:sz w:val="20"/>
          <w:u w:val="none"/>
        </w:rPr>
        <w:t>77-91, 2020.</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HONG KI IN, KIM JUN HYUNG, OH KEUNYEOB : </w:t>
      </w:r>
      <w:r>
        <w:rPr>
          <w:rFonts w:ascii="" w:hAnsi="" w:cs="" w:eastAsia=""/>
          <w:b w:val="false"/>
          <w:i w:val="false"/>
          <w:strike w:val="false"/>
          <w:color w:val="000000"/>
          <w:sz w:val="20"/>
          <w:u w:val="none"/>
        </w:rPr>
        <w:t xml:space="preserve">日韓大学関係者のスタートアップ立上げ意欲に関する国際研究, </w:t>
      </w:r>
      <w:r>
        <w:rPr>
          <w:rFonts w:ascii="" w:hAnsi="" w:cs="" w:eastAsia=""/>
          <w:b w:val="false"/>
          <w:i w:val="true"/>
          <w:strike w:val="false"/>
          <w:color w:val="000000"/>
          <w:sz w:val="20"/>
          <w:u w:val="none"/>
        </w:rPr>
        <w:t xml:space="preserve">産学連携学会関西・中国四国支部第12回研究・事例発表会, </w:t>
      </w:r>
      <w:r>
        <w:rPr>
          <w:rFonts w:ascii="" w:hAnsi="" w:cs="" w:eastAsia=""/>
          <w:b w:val="false"/>
          <w:i w:val="false"/>
          <w:strike w:val="false"/>
          <w:color w:val="000000"/>
          <w:sz w:val="20"/>
          <w:u w:val="none"/>
        </w:rPr>
        <w:t>2021年2月.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大学における産官学リスクマネジメントー利益相反，技術流出防止，契約，職務発明等ー, </w:t>
      </w:r>
      <w:r>
        <w:rPr>
          <w:rFonts w:ascii="" w:hAnsi="" w:cs="" w:eastAsia=""/>
          <w:b w:val="false"/>
          <w:i w:val="true"/>
          <w:strike w:val="false"/>
          <w:color w:val="000000"/>
          <w:sz w:val="20"/>
          <w:u w:val="none"/>
        </w:rPr>
        <w:t xml:space="preserve">産学連携に係るリスクマネジメント研修会(四国大学),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徳島大学の研究インテグリティに関する取組みと課題∼外国への技術流出防止を中心に∼, </w:t>
      </w:r>
      <w:r>
        <w:rPr>
          <w:rFonts w:ascii="" w:hAnsi="" w:cs="" w:eastAsia=""/>
          <w:b w:val="false"/>
          <w:i w:val="true"/>
          <w:strike w:val="false"/>
          <w:color w:val="000000"/>
          <w:sz w:val="20"/>
          <w:u w:val="none"/>
        </w:rPr>
        <w:t xml:space="preserve">研究インテグリティに関する検討会(内閣府), </w:t>
      </w:r>
      <w:r>
        <w:rPr>
          <w:rFonts w:ascii="" w:hAnsi="" w:cs="" w:eastAsia=""/>
          <w:b w:val="false"/>
          <w:i w:val="false"/>
          <w:strike w:val="false"/>
          <w:color w:val="000000"/>
          <w:sz w:val="20"/>
          <w:u w:val="none"/>
        </w:rPr>
        <w:t>2020年10月.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アカデミアシーズの活用方法, </w:t>
      </w:r>
      <w:r>
        <w:rPr>
          <w:rFonts w:ascii="" w:hAnsi="" w:cs="" w:eastAsia=""/>
          <w:b w:val="false"/>
          <w:i w:val="true"/>
          <w:strike w:val="false"/>
          <w:color w:val="000000"/>
          <w:sz w:val="20"/>
          <w:u w:val="none"/>
        </w:rPr>
        <w:t xml:space="preserve">ライフサイエンス経営人材育成講座(公益財団法人神戸医療産業都市推進機構,公益財団法人大阪産業局主催), </w:t>
      </w:r>
      <w:r>
        <w:rPr>
          <w:rFonts w:ascii="" w:hAnsi="" w:cs="" w:eastAsia=""/>
          <w:b w:val="false"/>
          <w:i w:val="false"/>
          <w:strike w:val="false"/>
          <w:color w:val="000000"/>
          <w:sz w:val="20"/>
          <w:u w:val="none"/>
        </w:rPr>
        <w:t>2020年11月.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徳島大学における安全保障輸出管理 ∼ 運用改善の取組み ∼, </w:t>
      </w:r>
      <w:r>
        <w:rPr>
          <w:rFonts w:ascii="" w:hAnsi="" w:cs="" w:eastAsia=""/>
          <w:b w:val="false"/>
          <w:i w:val="true"/>
          <w:strike w:val="false"/>
          <w:color w:val="000000"/>
          <w:sz w:val="20"/>
          <w:u w:val="none"/>
        </w:rPr>
        <w:t xml:space="preserve">令和2年度大学等向け安全保障貿易管理説明会, </w:t>
      </w:r>
      <w:r>
        <w:rPr>
          <w:rFonts w:ascii="" w:hAnsi="" w:cs="" w:eastAsia=""/>
          <w:b w:val="false"/>
          <w:i w:val="false"/>
          <w:strike w:val="false"/>
          <w:color w:val="000000"/>
          <w:sz w:val="20"/>
          <w:u w:val="none"/>
        </w:rPr>
        <w:t>2021年1月.</w:t>
      </w:r>
    </w:p>
    <w:p>
      <w:pPr>
        <w:numPr>
          <w:numId w:val="12"/>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久保 雄一郎 : </w:t>
      </w:r>
      <w:r>
        <w:rPr>
          <w:rFonts w:ascii="" w:hAnsi="" w:cs="" w:eastAsia=""/>
          <w:b w:val="false"/>
          <w:i w:val="false"/>
          <w:strike w:val="false"/>
          <w:color w:val="000000"/>
          <w:sz w:val="20"/>
          <w:u w:val="none"/>
        </w:rPr>
        <w:t xml:space="preserve">IPOを達成した大学発ベンチャーにおける特徴的経営資源の解明, </w:t>
      </w:r>
      <w:r>
        <w:rPr>
          <w:rFonts w:ascii="" w:hAnsi="" w:cs="" w:eastAsia=""/>
          <w:b w:val="false"/>
          <w:i w:val="true"/>
          <w:strike w:val="false"/>
          <w:color w:val="000000"/>
          <w:sz w:val="20"/>
          <w:u w:val="none"/>
        </w:rPr>
        <w:t xml:space="preserve">グローバル・アントレプレナー育成プログラム報告会, </w:t>
      </w:r>
      <w:r>
        <w:rPr>
          <w:rFonts w:ascii="" w:hAnsi="" w:cs="" w:eastAsia=""/>
          <w:b w:val="false"/>
          <w:i w:val="false"/>
          <w:strike w:val="false"/>
          <w:color w:val="000000"/>
          <w:sz w:val="20"/>
          <w:u w:val="none"/>
        </w:rPr>
        <w:t>2021年3月.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板東 孝文</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松浦 健二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上田 哲史</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佐野 雅彦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安全保障輸出管理手続きのための電子申請システム, </w:t>
      </w:r>
      <w:r>
        <w:rPr>
          <w:rFonts w:ascii="" w:hAnsi="" w:cs="" w:eastAsia=""/>
          <w:b w:val="false"/>
          <w:i w:val="true"/>
          <w:strike w:val="false"/>
          <w:color w:val="000000"/>
          <w:sz w:val="20"/>
          <w:u w:val="none"/>
        </w:rPr>
        <w:t xml:space="preserve">国立大学法人 情報系センター協議会 (NIPC), </w:t>
      </w:r>
      <w:r>
        <w:rPr>
          <w:rFonts w:ascii="" w:hAnsi="" w:cs="" w:eastAsia=""/>
          <w:b w:val="false"/>
          <w:i w:val="false"/>
          <w:strike w:val="false"/>
          <w:color w:val="000000"/>
          <w:sz w:val="20"/>
          <w:u w:val="none"/>
        </w:rPr>
        <w:t>2021年9月.</w:t>
      </w:r>
    </w:p>
    <w:p>
      <w:pPr>
        <w:numPr>
          <w:numId w:val="13"/>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清水 勇吉, 久保 雄一郎,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 IPO 達成要因 ー経営資源の特徴に着目してー, </w:t>
      </w:r>
      <w:r>
        <w:rPr>
          <w:rFonts w:ascii="" w:hAnsi="" w:cs="" w:eastAsia=""/>
          <w:b w:val="false"/>
          <w:i w:val="true"/>
          <w:strike w:val="false"/>
          <w:color w:val="000000"/>
          <w:sz w:val="20"/>
          <w:u w:val="none"/>
        </w:rPr>
        <w:t xml:space="preserve">日本ベンチャー学会 第24回全国大会, </w:t>
      </w:r>
      <w:r>
        <w:rPr>
          <w:rFonts w:ascii="" w:hAnsi="" w:cs="" w:eastAsia=""/>
          <w:b w:val="false"/>
          <w:i w:val="false"/>
          <w:strike w:val="false"/>
          <w:color w:val="000000"/>
          <w:sz w:val="20"/>
          <w:u w:val="none"/>
        </w:rPr>
        <w:t>2021年12月.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Szabolcs Pronay, Tamara Keszey, Norbert Buzás, </w:t>
      </w:r>
      <w:r>
        <w:rPr>
          <w:rFonts w:ascii="" w:hAnsi="" w:cs="" w:eastAsia=""/>
          <w:b w:val="true"/>
          <w:i w:val="false"/>
          <w:strike w:val="false"/>
          <w:color w:val="000000"/>
          <w:sz w:val="20"/>
          <w:u w:val="single"/>
        </w:rPr>
        <w:t>Takayuki Sakai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Management Factors affecting the performance of universities technology transfer offices: Evidence from Europe and Japan, </w:t>
      </w:r>
      <w:r>
        <w:rPr>
          <w:rFonts w:ascii="" w:hAnsi="" w:cs="" w:eastAsia=""/>
          <w:b w:val="false"/>
          <w:i w:val="true"/>
          <w:strike w:val="false"/>
          <w:color w:val="000000"/>
          <w:sz w:val="20"/>
          <w:u w:val="single"/>
        </w:rPr>
        <w:t>International Journal of Productivity and Performance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71,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1343-1364, 2022.</w:t>
      </w:r>
    </w:p>
    <w:p>
      <w:pPr>
        <w:numPr>
          <w:numId w:val="14"/>
        </w:numPr>
        <w:autoSpaceDE w:val="off"/>
        <w:autoSpaceDN w:val="off"/>
        <w:spacing w:line="-240" w:lineRule="auto"/>
        <w:ind w:left="30"/>
      </w:pPr>
      <w:r>
        <w:rPr>
          <w:rFonts w:ascii="" w:hAnsi="" w:cs="" w:eastAsia=""/>
          <w:b w:val="true"/>
          <w:i w:val="false"/>
          <w:strike w:val="false"/>
          <w:color w:val="000000"/>
          <w:sz w:val="20"/>
          <w:u w:val="single"/>
        </w:rPr>
        <w:t>Takayuki Sakai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Kensuke Inai</w:t>
      </w:r>
      <w:r>
        <w:rPr>
          <w:rFonts w:ascii="" w:hAnsi="" w:cs="" w:eastAsia=""/>
          <w:b w:val="true"/>
          <w:i w:val="false"/>
          <w:strike w:val="false"/>
          <w:color w:val="000000"/>
          <w:sz w:val="20"/>
          <w:u w:val="none"/>
        </w:rPr>
        <w:t>, Kenji Kutsuna, Bishnu Kumar Adhikary</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none"/>
        </w:rPr>
        <w:t xml:space="preserve">Norbert Buzás : </w:t>
      </w:r>
      <w:r>
        <w:rPr>
          <w:rFonts w:ascii="" w:hAnsi="" w:cs="" w:eastAsia=""/>
          <w:b w:val="false"/>
          <w:i w:val="false"/>
          <w:strike w:val="false"/>
          <w:color w:val="000000"/>
          <w:sz w:val="20"/>
          <w:u w:val="none"/>
        </w:rPr>
        <w:t xml:space="preserve">Technology transfer performance: a comparative analysis of two universities in Japan, </w:t>
      </w:r>
      <w:r>
        <w:rPr>
          <w:rFonts w:ascii="" w:hAnsi="" w:cs="" w:eastAsia=""/>
          <w:b w:val="false"/>
          <w:i w:val="true"/>
          <w:strike w:val="false"/>
          <w:color w:val="000000"/>
          <w:sz w:val="20"/>
          <w:u w:val="single"/>
        </w:rPr>
        <w:t>International Journal of Technology Management</w:t>
      </w:r>
      <w:r>
        <w:rPr>
          <w:rFonts w:ascii="" w:hAnsi="" w:cs="" w:eastAsia=""/>
          <w:b w:val="false"/>
          <w:i w:val="true"/>
          <w:strike w:val="false"/>
          <w:color w:val="000000"/>
          <w:sz w:val="20"/>
          <w:u w:val="none"/>
        </w:rPr>
        <w:t xml:space="preserve">, </w:t>
      </w:r>
      <w:r>
        <w:rPr>
          <w:rFonts w:ascii="" w:hAnsi="" w:cs="" w:eastAsia=""/>
          <w:b w:val="true"/>
          <w:i w:val="false"/>
          <w:strike w:val="false"/>
          <w:color w:val="000000"/>
          <w:sz w:val="20"/>
          <w:u w:val="none"/>
        </w:rPr>
        <w:t xml:space="preserve">90, </w:t>
      </w:r>
      <w:r>
        <w:rPr>
          <w:rFonts w:ascii="" w:hAnsi="" w:cs="" w:eastAsia=""/>
          <w:b w:val="false"/>
          <w:i w:val="true"/>
          <w:strike w:val="false"/>
          <w:color w:val="000000"/>
          <w:sz w:val="20"/>
          <w:u w:val="none"/>
        </w:rPr>
        <w:t xml:space="preserve">1/2, </w:t>
      </w:r>
      <w:r>
        <w:rPr>
          <w:rFonts w:ascii="" w:hAnsi="" w:cs="" w:eastAsia=""/>
          <w:b w:val="false"/>
          <w:i w:val="false"/>
          <w:strike w:val="false"/>
          <w:color w:val="000000"/>
          <w:sz w:val="20"/>
          <w:u w:val="none"/>
        </w:rPr>
        <w:t>78-101, 2022.</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 </w:t>
      </w:r>
      <w:r>
        <w:rPr>
          <w:rFonts w:ascii="" w:hAnsi="" w:cs="" w:eastAsia=""/>
          <w:b w:val="false"/>
          <w:i w:val="false"/>
          <w:strike w:val="false"/>
          <w:color w:val="000000"/>
          <w:sz w:val="20"/>
          <w:u w:val="none"/>
        </w:rPr>
        <w:t xml:space="preserve">大学発ベンチャーのIPO短期実現の決定要因 ―経営資源に関する質的比較分析(QCA)―, </w:t>
      </w:r>
      <w:r>
        <w:rPr>
          <w:rFonts w:ascii="" w:hAnsi="" w:cs="" w:eastAsia=""/>
          <w:b w:val="false"/>
          <w:i w:val="true"/>
          <w:strike w:val="false"/>
          <w:color w:val="000000"/>
          <w:sz w:val="20"/>
          <w:u w:val="none"/>
        </w:rPr>
        <w:t xml:space="preserve">研究 技術 計画, </w:t>
      </w:r>
      <w:r>
        <w:rPr>
          <w:rFonts w:ascii="" w:hAnsi="" w:cs="" w:eastAsia=""/>
          <w:b w:val="true"/>
          <w:i w:val="false"/>
          <w:strike w:val="false"/>
          <w:color w:val="000000"/>
          <w:sz w:val="20"/>
          <w:u w:val="none"/>
        </w:rPr>
        <w:t xml:space="preserve">37, </w:t>
      </w:r>
      <w:r>
        <w:rPr>
          <w:rFonts w:ascii="" w:hAnsi="" w:cs="" w:eastAsia=""/>
          <w:b w:val="false"/>
          <w:i w:val="true"/>
          <w:strike w:val="false"/>
          <w:color w:val="000000"/>
          <w:sz w:val="20"/>
          <w:u w:val="none"/>
        </w:rPr>
        <w:t xml:space="preserve">4, </w:t>
      </w:r>
      <w:r>
        <w:rPr>
          <w:rFonts w:ascii="" w:hAnsi="" w:cs="" w:eastAsia=""/>
          <w:b w:val="false"/>
          <w:i w:val="false"/>
          <w:strike w:val="false"/>
          <w:color w:val="000000"/>
          <w:sz w:val="20"/>
          <w:u w:val="none"/>
        </w:rPr>
        <w:t>404-417, 2022年.</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久保 雄一郎,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忽那 憲治, </w:t>
      </w: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学生ベンチャーのIPO短期実現の決定要因ー経営資源の質的比較分析(QCA)によるアプローチー, </w:t>
      </w:r>
      <w:r>
        <w:rPr>
          <w:rFonts w:ascii="" w:hAnsi="" w:cs="" w:eastAsia=""/>
          <w:b w:val="false"/>
          <w:i w:val="true"/>
          <w:strike w:val="false"/>
          <w:color w:val="000000"/>
          <w:sz w:val="20"/>
          <w:u w:val="none"/>
        </w:rPr>
        <w:t xml:space="preserve">日本ベンチャー学会 第25回全国大会, </w:t>
      </w:r>
      <w:r>
        <w:rPr>
          <w:rFonts w:ascii="" w:hAnsi="" w:cs="" w:eastAsia=""/>
          <w:b w:val="false"/>
          <w:i w:val="false"/>
          <w:strike w:val="false"/>
          <w:color w:val="000000"/>
          <w:sz w:val="20"/>
          <w:u w:val="none"/>
        </w:rPr>
        <w:t>2022年11月.</w:t>
      </w:r>
    </w:p>
    <w:p>
      <w:pPr>
        <w:numPr>
          <w:numId w:val="15"/>
        </w:numPr>
        <w:autoSpaceDE w:val="off"/>
        <w:autoSpaceDN w:val="off"/>
        <w:spacing w:line="-240" w:lineRule="auto"/>
        <w:ind w:left="30"/>
      </w:pPr>
      <w:r>
        <w:rPr>
          <w:rFonts w:ascii="" w:hAnsi="" w:cs="" w:eastAsia=""/>
          <w:b w:val="true"/>
          <w:i w:val="false"/>
          <w:strike w:val="false"/>
          <w:color w:val="000000"/>
          <w:sz w:val="20"/>
          <w:u w:val="single"/>
        </w:rPr>
        <w:t>井内 健介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坂井 貴行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清水 勇吉</w:t>
      </w:r>
      <w:r>
        <w:rPr>
          <w:rFonts w:ascii="" w:hAnsi="" w:cs="" w:eastAsia=""/>
          <w:b w:val="true"/>
          <w:i w:val="false"/>
          <w:strike w:val="false"/>
          <w:color w:val="000000"/>
          <w:sz w:val="20"/>
          <w:u w:val="none"/>
        </w:rPr>
        <w:t xml:space="preserve">, 忽那 憲治, Kim Jun Hyung : </w:t>
      </w:r>
      <w:r>
        <w:rPr>
          <w:rFonts w:ascii="" w:hAnsi="" w:cs="" w:eastAsia=""/>
          <w:b w:val="false"/>
          <w:i w:val="false"/>
          <w:strike w:val="false"/>
          <w:color w:val="000000"/>
          <w:sz w:val="20"/>
          <w:u w:val="none"/>
        </w:rPr>
        <w:t xml:space="preserve">学生スタートアップに関する自然科学分野の大学院生の起業意図-Evidence from Japan and Korea-, </w:t>
      </w:r>
      <w:r>
        <w:rPr>
          <w:rFonts w:ascii="" w:hAnsi="" w:cs="" w:eastAsia=""/>
          <w:b w:val="false"/>
          <w:i w:val="true"/>
          <w:strike w:val="false"/>
          <w:color w:val="000000"/>
          <w:sz w:val="20"/>
          <w:u w:val="none"/>
        </w:rPr>
        <w:t xml:space="preserve">日本ベンチャー学会第26回全国大会, </w:t>
      </w:r>
      <w:r>
        <w:rPr>
          <w:rFonts w:ascii="" w:hAnsi="" w:cs="" w:eastAsia=""/>
          <w:b w:val="false"/>
          <w:i w:val="false"/>
          <w:strike w:val="false"/>
          <w:color w:val="000000"/>
          <w:sz w:val="20"/>
          <w:u w:val="none"/>
        </w:rPr>
        <w:t>2023年12月.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