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全学共通教育の現状と課題, --- -学生による授業評価アンケート調査の分析から-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村瀬 博志,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「受け入れ」と「統合」をめぐる社会意識, --- 何が外国人問題への態度を規定するのか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授業方法に関する中間アンケートの効果分析, --- -授業評価の新たな試みと課題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真央, 高木 竜輔,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誰が改革派知事を支持するのか, --- 橋本大二郎·高知県知事への投票行動を中心に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187-229,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竜輔, 丸山 真央,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松谷 満,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住民投票と政治変動, --- 吉野川第十堰問題と民主主義の実験，1993-2004 ---,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87-186,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町村 敬志, 村瀬 博志 : </w:t>
      </w:r>
      <w:r>
        <w:rPr>
          <w:rFonts w:ascii="" w:hAnsi="" w:cs="" w:eastAsia=""/>
          <w:b w:val="false"/>
          <w:i w:val="false"/>
          <w:strike w:val="false"/>
          <w:color w:val="000000"/>
          <w:sz w:val="20"/>
          <w:u w:val="none"/>
        </w:rPr>
        <w:t xml:space="preserve">劇場型選挙のプロレゴメナ, --- 2005年総選挙における東京都民の投票行動と社会意識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103-140,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全学共通教育における学生による授業評価と授業改善のシステム,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44-57,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日本版極右はいかにして受容されるのか, --- 石原慎太郎・東京都知事の支持基盤をめぐって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参加型民主主義の蹉跌, --- 権威主義の変容と『勝手連』選挙のアンチノミー ---,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21-38,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伊藤 美登里,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高木 竜輔, 丸山 真央 : </w:t>
      </w:r>
      <w:r>
        <w:rPr>
          <w:rFonts w:ascii="" w:hAnsi="" w:cs="" w:eastAsia=""/>
          <w:b w:val="false"/>
          <w:i w:val="false"/>
          <w:strike w:val="false"/>
          <w:color w:val="000000"/>
          <w:sz w:val="20"/>
          <w:u w:val="none"/>
        </w:rPr>
        <w:t xml:space="preserve">東京の社会的ミリューと政治, --- 2005年東京調査の予備的分析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Ryosuke Takaki, Masao Maruyama, Hiroshi Murase, </w:t>
      </w:r>
      <w:r>
        <w:rPr>
          <w:rFonts w:ascii="" w:hAnsi="" w:cs="" w:eastAsia=""/>
          <w:b w:val="true"/>
          <w:i w:val="false"/>
          <w:strike w:val="false"/>
          <w:color w:val="000000"/>
          <w:sz w:val="20"/>
          <w:u w:val="single"/>
        </w:rPr>
        <w:t>Shigeru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Consciousness and Local Politics under the Post-1955 Regime, --- analyzing Voting Behaviors in Tokushima, Japan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真央, 高木 竜輔,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ポピュリズムと底辺民主主義の隘路, --- 2006年長野県知事選での田中康夫の敗北をめぐる投票行動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41-75, 2007年.</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Deaf Students in English Conversation Classes, </w:t>
      </w:r>
      <w:r>
        <w:rPr>
          <w:rFonts w:ascii="" w:hAnsi="" w:cs="" w:eastAsia=""/>
          <w:b w:val="false"/>
          <w:i w:val="true"/>
          <w:strike w:val="false"/>
          <w:color w:val="000000"/>
          <w:sz w:val="20"/>
          <w:u w:val="none"/>
        </w:rPr>
        <w:t xml:space="preserve">The Internet TESL Journal,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Investigation of a Meaningful Language Learning Center in the Making,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Teacher-Learner Interaction in the Classroom,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大学英語教育におけるTask-Basedlnstruction(TBI)の可能性と限界, </w:t>
      </w:r>
      <w:r>
        <w:rPr>
          <w:rFonts w:ascii="" w:hAnsi="" w:cs="" w:eastAsia=""/>
          <w:b w:val="false"/>
          <w:i w:val="true"/>
          <w:strike w:val="false"/>
          <w:color w:val="000000"/>
          <w:sz w:val="20"/>
          <w:u w:val="none"/>
        </w:rPr>
        <w:t xml:space="preserve">徳島大学国際センター紀要,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TOEICに対する教員の意識と実態, --- 統一試験導入から3年間の調査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129-134,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中惠 真理子, 光永 雅子, 菊池 誠, 斎藤 隆仁,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廣渡 修一, 大橋 眞 : </w:t>
      </w:r>
      <w:r>
        <w:rPr>
          <w:rFonts w:ascii="" w:hAnsi="" w:cs="" w:eastAsia=""/>
          <w:b w:val="false"/>
          <w:i w:val="false"/>
          <w:strike w:val="false"/>
          <w:color w:val="000000"/>
          <w:sz w:val="20"/>
          <w:u w:val="none"/>
        </w:rPr>
        <w:t xml:space="preserve">地域社会人ボランティアからみた徳島大学教養教育 ― 社会人参画型授業における社会人の貢献―,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大学教育改革と教養教育, --- 地域社会人活用による知の循環型社会構築に向けて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58-69,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金成 香奈子,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学生・職員・教員参加型の教養教育FD活動, --- UD(University Development)活動としての意義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161-170,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「真の学び」で英語力向上ー徳島大学英語サポートルームの成果ー, </w:t>
      </w:r>
      <w:r>
        <w:rPr>
          <w:rFonts w:ascii="" w:hAnsi="" w:cs="" w:eastAsia=""/>
          <w:b w:val="false"/>
          <w:i w:val="true"/>
          <w:strike w:val="false"/>
          <w:color w:val="000000"/>
          <w:sz w:val="20"/>
          <w:u w:val="none"/>
        </w:rPr>
        <w:t xml:space="preserve">平成 20 年度 全学FD徳島大学教育カンファレンス,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自己主導型の促進,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Guided Autonomy Syllabus, --- Enhancing Internal Motivation of Japanese University Students ---, VDM Publishing, Saarbrücken,Germany,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学生の授業外学習時間の現状とこれからの課題,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138-146,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Autonomy through Dialogue, --- Is Counselor-learner Dialogue the Key in Fostering Learner Autonomy? Investigating Effective Approaches for Self-access Language Learning Centers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学習方略形成を中心とした英語授業に関する一考察,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30-40,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セルフ・コーチングに基づく自律英語学習支援に関する一考察, --- 大学生向け自律英語学習支援教材(Learning How to Learn)の概要 ---,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it work! A meaningful language learning center in the making,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'Meaningful' Learning in a Language Learning Center, </w:t>
      </w:r>
      <w:r>
        <w:rPr>
          <w:rFonts w:ascii="" w:hAnsi="" w:cs="" w:eastAsia=""/>
          <w:b w:val="false"/>
          <w:i w:val="true"/>
          <w:strike w:val="false"/>
          <w:color w:val="000000"/>
          <w:sz w:val="20"/>
          <w:u w:val="none"/>
        </w:rPr>
        <w:t xml:space="preserve">ETJ Kansai Expo,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学生による全学共通教育及び所属学部・学科に対する印象評価, </w:t>
      </w:r>
      <w:r>
        <w:rPr>
          <w:rFonts w:ascii="" w:hAnsi="" w:cs="" w:eastAsia=""/>
          <w:b w:val="false"/>
          <w:i w:val="true"/>
          <w:strike w:val="false"/>
          <w:color w:val="000000"/>
          <w:sz w:val="20"/>
          <w:u w:val="none"/>
        </w:rPr>
        <w:t xml:space="preserve">全学FD大学教育カンファレンス,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大学の授業における学生の学びの動機づけを促す要因, </w:t>
      </w:r>
      <w:r>
        <w:rPr>
          <w:rFonts w:ascii="" w:hAnsi="" w:cs="" w:eastAsia=""/>
          <w:b w:val="false"/>
          <w:i w:val="true"/>
          <w:strike w:val="false"/>
          <w:color w:val="000000"/>
          <w:sz w:val="20"/>
          <w:u w:val="none"/>
        </w:rPr>
        <w:t xml:space="preserve">平成21年度徳島大学教育カンファレンスin徳島発表抄録集, </w:t>
      </w:r>
      <w:r>
        <w:rPr>
          <w:rFonts w:ascii="" w:hAnsi="" w:cs="" w:eastAsia=""/>
          <w:b w:val="false"/>
          <w:i w:val="false"/>
          <w:strike w:val="false"/>
          <w:color w:val="000000"/>
          <w:sz w:val="20"/>
          <w:u w:val="none"/>
        </w:rPr>
        <w:t>60-61,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Classrooms without Butterflies or Cold Feet, --- Enhancing Emotional Intelligence in EFL Classrooms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学生の学習動機をもとにしたFDの構築に関する考察,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32-42,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 </w:t>
      </w:r>
      <w:r>
        <w:rPr>
          <w:rFonts w:ascii="" w:hAnsi="" w:cs="" w:eastAsia=""/>
          <w:b w:val="false"/>
          <w:i w:val="true"/>
          <w:strike w:val="false"/>
          <w:color w:val="000000"/>
          <w:sz w:val="20"/>
          <w:u w:val="none"/>
        </w:rPr>
        <w:t xml:space="preserve">青島戦ドイツ兵俘虜収容所研究会, </w:t>
      </w:r>
      <w:r>
        <w:rPr>
          <w:rFonts w:ascii="" w:hAnsi="" w:cs="" w:eastAsia=""/>
          <w:b w:val="true"/>
          <w:i w:val="false"/>
          <w:strike w:val="false"/>
          <w:color w:val="000000"/>
          <w:sz w:val="20"/>
          <w:u w:val="none"/>
        </w:rPr>
        <w:t xml:space="preserve">ISSN 2185-5269,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Writing - Efficiently Teaching Japanese Students the Joy of Writing in English,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98-106,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「徳島新報(1914‐1916)」- 徳島俘虜収容所にてドイツ人俘虜が発行した俘虜新聞と，その新聞の与えた四国内の俘虜収容所における地の俘虜新聞への影響についての考察, </w:t>
      </w:r>
      <w:r>
        <w:rPr>
          <w:rFonts w:ascii="" w:hAnsi="" w:cs="" w:eastAsia=""/>
          <w:b w:val="false"/>
          <w:i w:val="true"/>
          <w:strike w:val="false"/>
          <w:color w:val="000000"/>
          <w:sz w:val="20"/>
          <w:u w:val="none"/>
        </w:rPr>
        <w:t xml:space="preserve">トクシマ・アンツァイガー 徳島俘虜収容所新聞, </w:t>
      </w:r>
      <w:r>
        <w:rPr>
          <w:rFonts w:ascii="" w:hAnsi="" w:cs="" w:eastAsia=""/>
          <w:b w:val="false"/>
          <w:i w:val="false"/>
          <w:strike w:val="false"/>
          <w:color w:val="000000"/>
          <w:sz w:val="20"/>
          <w:u w:val="none"/>
        </w:rPr>
        <w:t>1-21,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Tokushima-Anzeiger: Betrachtung der im Lager Tokushima von deutschen Internierten herausgegebenen Kriegsgefangenenzeitung und deren Einfluss auf andere Zeitungsprojekte in den Gefangenenlagern auf Shikoku (1914 1920), </w:t>
      </w:r>
      <w:r>
        <w:rPr>
          <w:rFonts w:ascii="" w:hAnsi="" w:cs="" w:eastAsia=""/>
          <w:b w:val="false"/>
          <w:i w:val="true"/>
          <w:strike w:val="false"/>
          <w:color w:val="000000"/>
          <w:sz w:val="20"/>
          <w:u w:val="none"/>
        </w:rPr>
        <w:t xml:space="preserve">Tokushima Anzeiger - Die woechentliche Zeitung des Gefangenenlagers Tokushima, </w:t>
      </w:r>
      <w:r>
        <w:rPr>
          <w:rFonts w:ascii="" w:hAnsi="" w:cs="" w:eastAsia=""/>
          <w:b w:val="false"/>
          <w:i w:val="false"/>
          <w:strike w:val="false"/>
          <w:color w:val="000000"/>
          <w:sz w:val="20"/>
          <w:u w:val="none"/>
        </w:rPr>
        <w:t>01-29,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German Prisoners of War in Japan - Tokushima and Bando Prison Camps, </w:t>
      </w:r>
      <w:r>
        <w:rPr>
          <w:rFonts w:ascii="" w:hAnsi="" w:cs="" w:eastAsia=""/>
          <w:b w:val="false"/>
          <w:i w:val="true"/>
          <w:strike w:val="false"/>
          <w:color w:val="000000"/>
          <w:sz w:val="20"/>
          <w:u w:val="none"/>
        </w:rPr>
        <w:t xml:space="preserve">Clemson University, South Carolina, USA, </w:t>
      </w:r>
      <w:r>
        <w:rPr>
          <w:rFonts w:ascii="" w:hAnsi="" w:cs="" w:eastAsia=""/>
          <w:b w:val="false"/>
          <w:i w:val="false"/>
          <w:strike w:val="false"/>
          <w:color w:val="000000"/>
          <w:sz w:val="20"/>
          <w:u w:val="none"/>
        </w:rPr>
        <w:t>Clemson, SC,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「英語サポートルーム(ESR)」の運営について, </w:t>
      </w:r>
      <w:r>
        <w:rPr>
          <w:rFonts w:ascii="" w:hAnsi="" w:cs="" w:eastAsia=""/>
          <w:b w:val="false"/>
          <w:i w:val="true"/>
          <w:strike w:val="false"/>
          <w:color w:val="000000"/>
          <w:sz w:val="20"/>
          <w:u w:val="none"/>
        </w:rPr>
        <w:t xml:space="preserve">徳島大学,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「徳島俘虜収容所と板東俘虜収容所について」, </w:t>
      </w:r>
      <w:r>
        <w:rPr>
          <w:rFonts w:ascii="" w:hAnsi="" w:cs="" w:eastAsia=""/>
          <w:b w:val="false"/>
          <w:i w:val="true"/>
          <w:strike w:val="false"/>
          <w:color w:val="000000"/>
          <w:sz w:val="20"/>
          <w:u w:val="none"/>
        </w:rPr>
        <w:t xml:space="preserve">POW 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徳島大学のイングリッシュ・サポート・ルームについて,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徳島と板東俘虜収容所における文化交流について, </w:t>
      </w:r>
      <w:r>
        <w:rPr>
          <w:rFonts w:ascii="" w:hAnsi="" w:cs="" w:eastAsia=""/>
          <w:b w:val="false"/>
          <w:i w:val="true"/>
          <w:strike w:val="false"/>
          <w:color w:val="000000"/>
          <w:sz w:val="20"/>
          <w:u w:val="none"/>
        </w:rPr>
        <w:t xml:space="preserve">徳島土曜クラブ,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Steering and Guiding through the Tide: Thoughts on the Teacher's Role and Motivating Japanese Students in Foreign Language Classes, </w:t>
      </w:r>
      <w:r>
        <w:rPr>
          <w:rFonts w:ascii="" w:hAnsi="" w:cs="" w:eastAsia=""/>
          <w:b w:val="false"/>
          <w:i w:val="true"/>
          <w:strike w:val="false"/>
          <w:color w:val="000000"/>
          <w:sz w:val="20"/>
          <w:u w:val="none"/>
        </w:rPr>
        <w:t xml:space="preserve">Monograph on Foreign Language Education 2012, </w:t>
      </w:r>
      <w:r>
        <w:rPr>
          <w:rFonts w:ascii="" w:hAnsi="" w:cs="" w:eastAsia=""/>
          <w:b w:val="false"/>
          <w:i w:val="false"/>
          <w:strike w:val="false"/>
          <w:color w:val="000000"/>
          <w:sz w:val="20"/>
          <w:u w:val="none"/>
        </w:rPr>
        <w:t>52-59,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徳島俘虜収容所と板東俘俘虜収容所におけるドイツ人俘虜たちの音楽活動とその現在の徳島の文化への影響,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71-83,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徳島俘虜収容所と板東俘虜収容所における日本の文化の紹介,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83-99,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Extra-Curricular English Learning Programs,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Writing in University Classes,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126-133,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Robert E. Howard: Genre Maker, Creator of 20th Century Pop Culture Icons and Writer of Texas and the Southwest,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63-83,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徳島大学教員と徳島県内の高校関係者へのインタビュー調査, --- ―高校から大学への教育の接続をより良いものにするために―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95-98,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Robert E. Howard - King of Pulps, Creator of 20th Century Pop Culture Icons And Texas Writer, </w:t>
      </w:r>
      <w:r>
        <w:rPr>
          <w:rFonts w:ascii="" w:hAnsi="" w:cs="" w:eastAsia=""/>
          <w:b w:val="false"/>
          <w:i w:val="true"/>
          <w:strike w:val="false"/>
          <w:color w:val="000000"/>
          <w:sz w:val="20"/>
          <w:u w:val="none"/>
        </w:rPr>
        <w:t xml:space="preserve">41st Conference of Chu-Shikoku American Literature Society of Japan,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German Prisoners of War in Japan - Bando Prison Camp, </w:t>
      </w:r>
      <w:r>
        <w:rPr>
          <w:rFonts w:ascii="" w:hAnsi="" w:cs="" w:eastAsia=""/>
          <w:b w:val="false"/>
          <w:i w:val="true"/>
          <w:strike w:val="false"/>
          <w:color w:val="000000"/>
          <w:sz w:val="20"/>
          <w:u w:val="none"/>
        </w:rPr>
        <w:t xml:space="preserve">Clemson University Department of Foreign Languages,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徳島大学「イングリッシュ・サポート・ルーム」:大学生の授業時間以外の英語学習のモティベーションを高める対策について,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ドイツの大統領について, </w:t>
      </w:r>
      <w:r>
        <w:rPr>
          <w:rFonts w:ascii="" w:hAnsi="" w:cs="" w:eastAsia=""/>
          <w:b w:val="false"/>
          <w:i w:val="true"/>
          <w:strike w:val="false"/>
          <w:color w:val="000000"/>
          <w:sz w:val="20"/>
          <w:u w:val="none"/>
        </w:rPr>
        <w:t xml:space="preserve">徳島日独協会会報「菩提樹」,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 Moscadelli, R. Cesaroni, Á. Sánchez-Monge, C. Goddi,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A. 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Pestalozzi : </w:t>
      </w:r>
      <w:r>
        <w:rPr>
          <w:rFonts w:ascii="" w:hAnsi="" w:cs="" w:eastAsia=""/>
          <w:b w:val="false"/>
          <w:i w:val="false"/>
          <w:strike w:val="false"/>
          <w:color w:val="000000"/>
          <w:sz w:val="20"/>
          <w:u w:val="none"/>
        </w:rPr>
        <w:t xml:space="preserve">A study on subarcsecond scales of the ammonia and continuum emission toward the G16.59-0.05 high-mass star-forming region,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558, </w:t>
      </w:r>
      <w:r>
        <w:rPr>
          <w:rFonts w:ascii="" w:hAnsi="" w:cs="" w:eastAsia=""/>
          <w:b w:val="false"/>
          <w:i w:val="true"/>
          <w:strike w:val="false"/>
          <w:color w:val="000000"/>
          <w:sz w:val="20"/>
          <w:u w:val="none"/>
        </w:rPr>
        <w:t xml:space="preserve">A145, </w:t>
      </w:r>
      <w:r>
        <w:rPr>
          <w:rFonts w:ascii="" w:hAnsi="" w:cs="" w:eastAsia=""/>
          <w:b w:val="false"/>
          <w:i w:val="false"/>
          <w:strike w:val="false"/>
          <w:color w:val="000000"/>
          <w:sz w:val="20"/>
          <w:u w:val="none"/>
        </w:rPr>
        <w:t>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'Weird Tales - The Unique Magazine': Influence on Fantastic Literature and Pop Culture from the Pulp Abyss, </w:t>
      </w:r>
      <w:r>
        <w:rPr>
          <w:rFonts w:ascii="" w:hAnsi="" w:cs="" w:eastAsia=""/>
          <w:b w:val="false"/>
          <w:i w:val="true"/>
          <w:strike w:val="false"/>
          <w:color w:val="000000"/>
          <w:sz w:val="20"/>
          <w:u w:val="none"/>
        </w:rPr>
        <w:t xml:space="preserve">Hyperion,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13-33,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Yoshimi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Shinnaga : </w:t>
      </w:r>
      <w:r>
        <w:rPr>
          <w:rFonts w:ascii="" w:hAnsi="" w:cs="" w:eastAsia=""/>
          <w:b w:val="false"/>
          <w:i w:val="false"/>
          <w:strike w:val="false"/>
          <w:color w:val="000000"/>
          <w:sz w:val="20"/>
          <w:u w:val="none"/>
        </w:rPr>
        <w:t xml:space="preserve">Compact Molecular Outflow from a Protostar at the Earliest Evolutionary Phase, </w:t>
      </w:r>
      <w:r>
        <w:rPr>
          <w:rFonts w:ascii="" w:hAnsi="" w:cs="" w:eastAsia=""/>
          <w:b w:val="false"/>
          <w:i w:val="true"/>
          <w:strike w:val="false"/>
          <w:color w:val="000000"/>
          <w:sz w:val="20"/>
          <w:u w:val="none"/>
        </w:rPr>
        <w:t xml:space="preserve">"The Labyrinth of Star Formation", Astrophysics and Space Science Proceedings, Volume 36. ISBN 978-3-319-03040-1, Springer International Publishing Switzerland,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283-285,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Writing in University Classes, </w:t>
      </w:r>
      <w:r>
        <w:rPr>
          <w:rFonts w:ascii="" w:hAnsi="" w:cs="" w:eastAsia=""/>
          <w:b w:val="false"/>
          <w:i w:val="true"/>
          <w:strike w:val="false"/>
          <w:color w:val="000000"/>
          <w:sz w:val="20"/>
          <w:u w:val="none"/>
        </w:rPr>
        <w:t xml:space="preserve">JALT 2013 - 39th Annual JALT International Conference on Language Teaching and Learning,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基調講演『徳島大学における「読書レポート」の試み:教科の枠を超えた基礎力とは』, </w:t>
      </w:r>
      <w:r>
        <w:rPr>
          <w:rFonts w:ascii="" w:hAnsi="" w:cs="" w:eastAsia=""/>
          <w:b w:val="false"/>
          <w:i w:val="true"/>
          <w:strike w:val="false"/>
          <w:color w:val="000000"/>
          <w:sz w:val="20"/>
          <w:u w:val="none"/>
        </w:rPr>
        <w:t xml:space="preserve">平成25年度高校と大学の教育内容接続のための情報交換会, 徳島県教育委員会, 於:徳島県立総合教育センター,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日本の大学での英語授業としてクリエイティブ・ライティングを教える方法と効果的な資料の作り方についての概要, </w:t>
      </w:r>
      <w:r>
        <w:rPr>
          <w:rFonts w:ascii="" w:hAnsi="" w:cs="" w:eastAsia=""/>
          <w:b w:val="false"/>
          <w:i w:val="true"/>
          <w:strike w:val="false"/>
          <w:color w:val="000000"/>
          <w:sz w:val="20"/>
          <w:u w:val="none"/>
        </w:rPr>
        <w:t xml:space="preserve">大学教育コンファレンスin徳島,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a Trilingual in the German and Japanese Hinterlands, </w:t>
      </w:r>
      <w:r>
        <w:rPr>
          <w:rFonts w:ascii="" w:hAnsi="" w:cs="" w:eastAsia=""/>
          <w:b w:val="false"/>
          <w:i w:val="true"/>
          <w:strike w:val="false"/>
          <w:color w:val="000000"/>
          <w:sz w:val="20"/>
          <w:u w:val="none"/>
        </w:rPr>
        <w:t xml:space="preserve">Bilingual Japan - The Newsletter of the JALT Special Interest Group on Bilingualism, </w:t>
      </w:r>
      <w:r>
        <w:rPr>
          <w:rFonts w:ascii="" w:hAnsi="" w:cs="" w:eastAsia=""/>
          <w:b w:val="true"/>
          <w:i w:val="false"/>
          <w:strike w:val="false"/>
          <w:color w:val="000000"/>
          <w:sz w:val="20"/>
          <w:u w:val="none"/>
        </w:rPr>
        <w:t xml:space="preserve">Summer/Spring 2013, </w:t>
      </w:r>
      <w:r>
        <w:rPr>
          <w:rFonts w:ascii="" w:hAnsi="" w:cs="" w:eastAsia=""/>
          <w:b w:val="false"/>
          <w:i w:val="true"/>
          <w:strike w:val="false"/>
          <w:color w:val="000000"/>
          <w:sz w:val="20"/>
          <w:u w:val="none"/>
        </w:rPr>
        <w:t xml:space="preserve">Volume 22, Number 1, </w:t>
      </w:r>
      <w:r>
        <w:rPr>
          <w:rFonts w:ascii="" w:hAnsi="" w:cs="" w:eastAsia=""/>
          <w:b w:val="false"/>
          <w:i w:val="false"/>
          <w:strike w:val="false"/>
          <w:color w:val="000000"/>
          <w:sz w:val="20"/>
          <w:u w:val="none"/>
        </w:rPr>
        <w:t>10-16, Sep. 2013.</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Screaming Divas, Merit Press, Blue Ash, OH,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Young Shannon, </w:t>
      </w: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Lowitz Leza : </w:t>
      </w:r>
      <w:r>
        <w:rPr>
          <w:rFonts w:ascii="" w:hAnsi="" w:cs="" w:eastAsia=""/>
          <w:b w:val="false"/>
          <w:i w:val="false"/>
          <w:strike w:val="false"/>
          <w:color w:val="000000"/>
          <w:sz w:val="20"/>
          <w:u w:val="none"/>
        </w:rPr>
        <w:t xml:space="preserve">How Does One Dress to Buy Dragonfruit?: True Stories of Expat Women in Asia, Signal 8 Press,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Richie Elisavietta, Sharma Sunil,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Johnson Debbie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Tromane Jonathan : </w:t>
      </w:r>
      <w:r>
        <w:rPr>
          <w:rFonts w:ascii="" w:hAnsi="" w:cs="" w:eastAsia=""/>
          <w:b w:val="false"/>
          <w:i w:val="false"/>
          <w:strike w:val="false"/>
          <w:color w:val="000000"/>
          <w:sz w:val="20"/>
          <w:u w:val="none"/>
        </w:rPr>
        <w:t>Purrfect Poetry, Lost Tower Publications, United Kingdom,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Creative Writing for Japanese University Students, </w:t>
      </w:r>
      <w:r>
        <w:rPr>
          <w:rFonts w:ascii="" w:hAnsi="" w:cs="" w:eastAsia=""/>
          <w:b w:val="false"/>
          <w:i w:val="true"/>
          <w:strike w:val="false"/>
          <w:color w:val="000000"/>
          <w:sz w:val="20"/>
          <w:u w:val="none"/>
        </w:rPr>
        <w:t xml:space="preserve">JALT 2013 Conference Proceedings, </w:t>
      </w:r>
      <w:r>
        <w:rPr>
          <w:rFonts w:ascii="" w:hAnsi="" w:cs="" w:eastAsia=""/>
          <w:b w:val="false"/>
          <w:i w:val="false"/>
          <w:strike w:val="false"/>
          <w:color w:val="000000"/>
          <w:sz w:val="20"/>
          <w:u w:val="none"/>
        </w:rPr>
        <w:t>521-528,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Kitamura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Shinnaga Hiroko : </w:t>
      </w:r>
      <w:r>
        <w:rPr>
          <w:rFonts w:ascii="" w:hAnsi="" w:cs="" w:eastAsia=""/>
          <w:b w:val="false"/>
          <w:i w:val="false"/>
          <w:strike w:val="false"/>
          <w:color w:val="000000"/>
          <w:sz w:val="20"/>
          <w:u w:val="none"/>
        </w:rPr>
        <w:t xml:space="preserve">A Dynamically Collapsing Core and a Precursor of a Core in a Filament Supported by Turbulent and Magnetic Pressures,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793, </w:t>
      </w:r>
      <w:r>
        <w:rPr>
          <w:rFonts w:ascii="" w:hAnsi="" w:cs="" w:eastAsia=""/>
          <w:b w:val="false"/>
          <w:i w:val="true"/>
          <w:strike w:val="false"/>
          <w:color w:val="000000"/>
          <w:sz w:val="20"/>
          <w:u w:val="none"/>
        </w:rPr>
        <w:t xml:space="preserve">article id.94, </w:t>
      </w:r>
      <w:r>
        <w:rPr>
          <w:rFonts w:ascii="" w:hAnsi="" w:cs="" w:eastAsia=""/>
          <w:b w:val="false"/>
          <w:i w:val="false"/>
          <w:strike w:val="false"/>
          <w:color w:val="000000"/>
          <w:sz w:val="20"/>
          <w:u w:val="none"/>
        </w:rPr>
        <w:t>23-pages,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M. Beltrán, Á. Sánchez-Monge, R. Cesaroni, M. N. S. Kumar, D. Galli, C. M. Walmsley, S. Etoka,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L. Moscadelli, T. Stanke, F. der van S. F. Tak, S. Vig, K.-S. Wang, H. Zinnecker, D. Elia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Schisano : </w:t>
      </w:r>
      <w:r>
        <w:rPr>
          <w:rFonts w:ascii="" w:hAnsi="" w:cs="" w:eastAsia=""/>
          <w:b w:val="false"/>
          <w:i w:val="false"/>
          <w:strike w:val="false"/>
          <w:color w:val="000000"/>
          <w:sz w:val="20"/>
          <w:u w:val="none"/>
        </w:rPr>
        <w:t xml:space="preserve">Filamentary structure and Keplerian rotation in the high-mass star-forming region G35.03+0.35 imaged with ALMA,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571, </w:t>
      </w:r>
      <w:r>
        <w:rPr>
          <w:rFonts w:ascii="" w:hAnsi="" w:cs="" w:eastAsia=""/>
          <w:b w:val="false"/>
          <w:i w:val="true"/>
          <w:strike w:val="false"/>
          <w:color w:val="000000"/>
          <w:sz w:val="20"/>
          <w:u w:val="none"/>
        </w:rPr>
        <w:t xml:space="preserve">article id. A52, </w:t>
      </w:r>
      <w:r>
        <w:rPr>
          <w:rFonts w:ascii="" w:hAnsi="" w:cs="" w:eastAsia=""/>
          <w:b w:val="false"/>
          <w:i w:val="false"/>
          <w:strike w:val="false"/>
          <w:color w:val="000000"/>
          <w:sz w:val="20"/>
          <w:u w:val="none"/>
        </w:rPr>
        <w:t>24-pages,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Need for Diverse Picture Books in Japan, </w:t>
      </w:r>
      <w:r>
        <w:rPr>
          <w:rFonts w:ascii="" w:hAnsi="" w:cs="" w:eastAsia=""/>
          <w:b w:val="false"/>
          <w:i w:val="true"/>
          <w:strike w:val="false"/>
          <w:color w:val="000000"/>
          <w:sz w:val="20"/>
          <w:u w:val="none"/>
        </w:rPr>
        <w:t xml:space="preserve">鳴門教育大学小学校英語教育センター紀要,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21-30,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Gramont de Nina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Whitley Jeremy : </w:t>
      </w:r>
      <w:r>
        <w:rPr>
          <w:rFonts w:ascii="" w:hAnsi="" w:cs="" w:eastAsia=""/>
          <w:b w:val="false"/>
          <w:i w:val="false"/>
          <w:strike w:val="false"/>
          <w:color w:val="000000"/>
          <w:sz w:val="20"/>
          <w:u w:val="none"/>
        </w:rPr>
        <w:t xml:space="preserve">Women of Action: Strong Female Characters, </w:t>
      </w:r>
      <w:r>
        <w:rPr>
          <w:rFonts w:ascii="" w:hAnsi="" w:cs="" w:eastAsia=""/>
          <w:b w:val="false"/>
          <w:i w:val="true"/>
          <w:strike w:val="false"/>
          <w:color w:val="000000"/>
          <w:sz w:val="20"/>
          <w:u w:val="none"/>
        </w:rPr>
        <w:t xml:space="preserve">South Carolina Book Festival, </w:t>
      </w:r>
      <w:r>
        <w:rPr>
          <w:rFonts w:ascii="" w:hAnsi="" w:cs="" w:eastAsia=""/>
          <w:b w:val="false"/>
          <w:i w:val="false"/>
          <w:strike w:val="false"/>
          <w:color w:val="000000"/>
          <w:sz w:val="20"/>
          <w:u w:val="none"/>
        </w:rPr>
        <w:t>South Carolina,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Who, What, Where, Why and How of YA Fiction, </w:t>
      </w:r>
      <w:r>
        <w:rPr>
          <w:rFonts w:ascii="" w:hAnsi="" w:cs="" w:eastAsia=""/>
          <w:b w:val="false"/>
          <w:i w:val="true"/>
          <w:strike w:val="false"/>
          <w:color w:val="000000"/>
          <w:sz w:val="20"/>
          <w:u w:val="none"/>
        </w:rPr>
        <w:t xml:space="preserve">Japan Writers Conference,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徳島大学における「物理学とその関連分野の教育に関する情報交換会」, --- (通称，物理 FD)の試み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Returnee: Part 2,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21-27,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Cavewomen, </w:t>
      </w:r>
      <w:r>
        <w:rPr>
          <w:rFonts w:ascii="" w:hAnsi="" w:cs="" w:eastAsia=""/>
          <w:b w:val="false"/>
          <w:i w:val="true"/>
          <w:strike w:val="false"/>
          <w:color w:val="000000"/>
          <w:sz w:val="20"/>
          <w:u w:val="none"/>
        </w:rPr>
        <w:t xml:space="preserve">Kaleidoscope: Exploring the Experience of Disability Through Art and the Fine Arts,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6-9,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Wena Poon on Life and Death in Kyoto, </w:t>
      </w:r>
      <w:r>
        <w:rPr>
          <w:rFonts w:ascii="" w:hAnsi="" w:cs="" w:eastAsia=""/>
          <w:b w:val="false"/>
          <w:i w:val="true"/>
          <w:strike w:val="false"/>
          <w:color w:val="000000"/>
          <w:sz w:val="20"/>
          <w:u w:val="none"/>
        </w:rPr>
        <w:t xml:space="preserve">The Japan Times,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Returnee: Part 4, </w:t>
      </w:r>
      <w:r>
        <w:rPr>
          <w:rFonts w:ascii="" w:hAnsi="" w:cs="" w:eastAsia=""/>
          <w:b w:val="false"/>
          <w:i w:val="true"/>
          <w:strike w:val="false"/>
          <w:color w:val="000000"/>
          <w:sz w:val="20"/>
          <w:u w:val="none"/>
        </w:rPr>
        <w:t xml:space="preserve">Cricket,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Returnee - Part 5, </w:t>
      </w:r>
      <w:r>
        <w:rPr>
          <w:rFonts w:ascii="" w:hAnsi="" w:cs="" w:eastAsia=""/>
          <w:b w:val="false"/>
          <w:i w:val="true"/>
          <w:strike w:val="false"/>
          <w:color w:val="000000"/>
          <w:sz w:val="20"/>
          <w:u w:val="none"/>
        </w:rPr>
        <w:t xml:space="preserve">Cricket,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38-44,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Mon-chan, </w:t>
      </w:r>
      <w:r>
        <w:rPr>
          <w:rFonts w:ascii="" w:hAnsi="" w:cs="" w:eastAsia=""/>
          <w:b w:val="false"/>
          <w:i w:val="true"/>
          <w:strike w:val="false"/>
          <w:color w:val="000000"/>
          <w:sz w:val="20"/>
          <w:u w:val="none"/>
        </w:rPr>
        <w:t xml:space="preserve">Minus Tides International, </w:t>
      </w:r>
      <w:r>
        <w:rPr>
          <w:rFonts w:ascii="" w:hAnsi="" w:cs="" w:eastAsia=""/>
          <w:b w:val="false"/>
          <w:i w:val="false"/>
          <w:strike w:val="false"/>
          <w:color w:val="000000"/>
          <w:sz w:val="20"/>
          <w:u w:val="none"/>
        </w:rPr>
        <w:t>17-24,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Kotatsu at the Heart of Our Home, </w:t>
      </w:r>
      <w:r>
        <w:rPr>
          <w:rFonts w:ascii="" w:hAnsi="" w:cs="" w:eastAsia=""/>
          <w:b w:val="false"/>
          <w:i w:val="true"/>
          <w:strike w:val="false"/>
          <w:color w:val="000000"/>
          <w:sz w:val="20"/>
          <w:u w:val="none"/>
        </w:rPr>
        <w:t xml:space="preserve">Wingspan,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Karaoke Night, Family Style, </w:t>
      </w:r>
      <w:r>
        <w:rPr>
          <w:rFonts w:ascii="" w:hAnsi="" w:cs="" w:eastAsia=""/>
          <w:b w:val="false"/>
          <w:i w:val="true"/>
          <w:strike w:val="false"/>
          <w:color w:val="000000"/>
          <w:sz w:val="20"/>
          <w:u w:val="none"/>
        </w:rPr>
        <w:t xml:space="preserve">Wingspan,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Kansai provides no barrier to travel, </w:t>
      </w:r>
      <w:r>
        <w:rPr>
          <w:rFonts w:ascii="" w:hAnsi="" w:cs="" w:eastAsia=""/>
          <w:b w:val="false"/>
          <w:i w:val="true"/>
          <w:strike w:val="false"/>
          <w:color w:val="000000"/>
          <w:sz w:val="20"/>
          <w:u w:val="none"/>
        </w:rPr>
        <w:t xml:space="preserve">The Japan Times,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Graber Janna,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Saffer Josalin, Murphy Bernadette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Brashit Celeste : </w:t>
      </w:r>
      <w:r>
        <w:rPr>
          <w:rFonts w:ascii="" w:hAnsi="" w:cs="" w:eastAsia=""/>
          <w:b w:val="false"/>
          <w:i w:val="false"/>
          <w:strike w:val="false"/>
          <w:color w:val="000000"/>
          <w:sz w:val="20"/>
          <w:u w:val="none"/>
        </w:rPr>
        <w:t xml:space="preserve">A Pink Suitcase: 22 Tales of Women's Travel, World Traveler Press,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Dictionary of Literary Biography 378: Novelists on the American Civil War -- Hervey Allen, GALE Cengage Learning, Famington Hills, Michigan,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Mantas Kathy : </w:t>
      </w:r>
      <w:r>
        <w:rPr>
          <w:rFonts w:ascii="" w:hAnsi="" w:cs="" w:eastAsia=""/>
          <w:b w:val="false"/>
          <w:i w:val="false"/>
          <w:strike w:val="false"/>
          <w:color w:val="000000"/>
          <w:sz w:val="20"/>
          <w:u w:val="none"/>
        </w:rPr>
        <w:t>On Mothering Multiples: Complexities and Possibilities, Demeter Press, Bradford, ON, Canada,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Dictionary of Literary Biography 378: Novelists on the American Civil War -- Kiana Davenport, GALE Cengage Learning, Farmington Hills,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Sister Cities: Border Crossings and Barriers in David Zoppettis Ichigensan and John Warley's A Southern Girl,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Texts That Work: Introduction to The Summer of the Black Widows by Sherman Alexie,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56-57,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Hora Malhotra Reenita : </w:t>
      </w:r>
      <w:r>
        <w:rPr>
          <w:rFonts w:ascii="" w:hAnsi="" w:cs="" w:eastAsia=""/>
          <w:b w:val="false"/>
          <w:i w:val="false"/>
          <w:strike w:val="false"/>
          <w:color w:val="000000"/>
          <w:sz w:val="20"/>
          <w:u w:val="none"/>
        </w:rPr>
        <w:t xml:space="preserve">Writing YA Across Cultures, </w:t>
      </w:r>
      <w:r>
        <w:rPr>
          <w:rFonts w:ascii="" w:hAnsi="" w:cs="" w:eastAsia=""/>
          <w:b w:val="false"/>
          <w:i w:val="true"/>
          <w:strike w:val="false"/>
          <w:color w:val="000000"/>
          <w:sz w:val="20"/>
          <w:u w:val="none"/>
        </w:rPr>
        <w:t xml:space="preserve">Asian Festival of Children's Content - Writers' and Illustrators'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Bibby Simon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Shiobara Jane Frances : </w:t>
      </w:r>
      <w:r>
        <w:rPr>
          <w:rFonts w:ascii="" w:hAnsi="" w:cs="" w:eastAsia=""/>
          <w:b w:val="false"/>
          <w:i w:val="false"/>
          <w:strike w:val="false"/>
          <w:color w:val="000000"/>
          <w:sz w:val="20"/>
          <w:u w:val="none"/>
        </w:rPr>
        <w:t xml:space="preserve">Literature in Language Teaching SIG Forum: What Makes a Good Classroom Book?, </w:t>
      </w:r>
      <w:r>
        <w:rPr>
          <w:rFonts w:ascii="" w:hAnsi="" w:cs="" w:eastAsia=""/>
          <w:b w:val="false"/>
          <w:i w:val="true"/>
          <w:strike w:val="false"/>
          <w:color w:val="000000"/>
          <w:sz w:val="20"/>
          <w:u w:val="none"/>
        </w:rPr>
        <w:t xml:space="preserve">JALT PanSIG 2015 Conference,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University] Tashi Slater [Japan Women's 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Nakanishi Jones Wendy : </w:t>
      </w:r>
      <w:r>
        <w:rPr>
          <w:rFonts w:ascii="" w:hAnsi="" w:cs="" w:eastAsia=""/>
          <w:b w:val="false"/>
          <w:i w:val="false"/>
          <w:strike w:val="false"/>
          <w:color w:val="000000"/>
          <w:sz w:val="20"/>
          <w:u w:val="none"/>
        </w:rPr>
        <w:t xml:space="preserve">Getting Published, </w:t>
      </w:r>
      <w:r>
        <w:rPr>
          <w:rFonts w:ascii="" w:hAnsi="" w:cs="" w:eastAsia=""/>
          <w:b w:val="false"/>
          <w:i w:val="true"/>
          <w:strike w:val="false"/>
          <w:color w:val="000000"/>
          <w:sz w:val="20"/>
          <w:u w:val="none"/>
        </w:rPr>
        <w:t xml:space="preserve">Japan Writers' Conference,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Seeing "The Monet", </w:t>
      </w:r>
      <w:r>
        <w:rPr>
          <w:rFonts w:ascii="" w:hAnsi="" w:cs="" w:eastAsia=""/>
          <w:b w:val="false"/>
          <w:i w:val="true"/>
          <w:strike w:val="false"/>
          <w:color w:val="000000"/>
          <w:sz w:val="20"/>
          <w:u w:val="none"/>
        </w:rPr>
        <w:t xml:space="preserve">Asia Literary Review,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 and Peace and Napoleon,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Laura Bragg, First Woman Director of an American Museum, Addresses the People of Charleston, </w:t>
      </w:r>
      <w:r>
        <w:rPr>
          <w:rFonts w:ascii="" w:hAnsi="" w:cs="" w:eastAsia=""/>
          <w:b w:val="false"/>
          <w:i w:val="true"/>
          <w:strike w:val="false"/>
          <w:color w:val="000000"/>
          <w:sz w:val="20"/>
          <w:u w:val="none"/>
        </w:rPr>
        <w:t xml:space="preserve">Fall Lines, </w:t>
      </w:r>
      <w:r>
        <w:rPr>
          <w:rFonts w:ascii="" w:hAnsi="" w:cs="" w:eastAsia=""/>
          <w:b w:val="true"/>
          <w:i w:val="false"/>
          <w:strike w:val="false"/>
          <w:color w:val="000000"/>
          <w:sz w:val="20"/>
          <w:u w:val="none"/>
        </w:rPr>
        <w:t xml:space="preserve">II, </w:t>
      </w:r>
      <w:r>
        <w:rPr>
          <w:rFonts w:ascii="" w:hAnsi="" w:cs="" w:eastAsia=""/>
          <w:b w:val="false"/>
          <w:i w:val="false"/>
          <w:strike w:val="false"/>
          <w:color w:val="000000"/>
          <w:sz w:val="20"/>
          <w:u w:val="none"/>
        </w:rPr>
        <w:t>35,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Woman Who Loved Insects,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Therese Schumacher and Nagayoshi Nagai: A Love Story, </w:t>
      </w:r>
      <w:r>
        <w:rPr>
          <w:rFonts w:ascii="" w:hAnsi="" w:cs="" w:eastAsia=""/>
          <w:b w:val="false"/>
          <w:i w:val="true"/>
          <w:strike w:val="false"/>
          <w:color w:val="000000"/>
          <w:sz w:val="20"/>
          <w:u w:val="none"/>
        </w:rPr>
        <w:t xml:space="preserve">AFWJournal, </w:t>
      </w:r>
      <w:r>
        <w:rPr>
          <w:rFonts w:ascii="" w:hAnsi="" w:cs="" w:eastAsia=""/>
          <w:b w:val="false"/>
          <w:i w:val="true"/>
          <w:strike w:val="false"/>
          <w:color w:val="000000"/>
          <w:sz w:val="20"/>
          <w:u w:val="none"/>
        </w:rPr>
        <w:t xml:space="preserve">276, </w:t>
      </w:r>
      <w:r>
        <w:rPr>
          <w:rFonts w:ascii="" w:hAnsi="" w:cs="" w:eastAsia=""/>
          <w:b w:val="false"/>
          <w:i w:val="false"/>
          <w:strike w:val="false"/>
          <w:color w:val="000000"/>
          <w:sz w:val="20"/>
          <w:u w:val="none"/>
        </w:rPr>
        <w:t xml:space="preserve">56-58,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