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河野 文昭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徳島県歯科医師会立 徳島歯科学院専門学校,  (徳島歯科学院専門学校教育課程編成委員会委員 [2014年2月〜2016年6月]).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河野 文昭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(歯学系OSCE事後評価小委員会委員 [2005年4月〜2015年3月], 歯学系OSCEFD委員会 [2010年4月〜2015年3月]).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河野 文昭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徳島県歯科医師会立 徳島歯科学院専門学校,  (徳島歯科学院専門学校教育課程編成委員会委員 [2014年2月〜2016年6月]).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河野 文昭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(歯学系OSCE事後評価小委員会委員 [2005年4月〜2015年3月], 歯学系OSCEFD委員会 [2010年4月〜2015年3月]).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河野 文昭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健生歯科,  (歯科医師臨床研修管理員会 [2014年4月〜2015年3月]).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河野 文昭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徳島県歯科医師会立 徳島歯科学院専門学校,  (徳島歯科学院専門学校教育課程編成委員会委員 [2014年2月〜2016年6月]).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河野 文昭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徳島県歯科医師会立 徳島歯科学院専門学校,  (徳島歯科学院専門学校教育課程編成委員会委員 [2014年2月〜2016年6月]).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松田 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徳島大学歯学部同窓会,  (会計 [2012年4月〜2024年4月]).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松田 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徳島大学歯学部同窓会,  (会計 [2012年4月〜2024年4月]).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徳島地方裁判所,  (専門委員 [2020年4月〜2022年3月]).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松田 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徳島大学歯学部同窓会,  (会計 [2012年4月〜2024年4月]).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徳島地方裁判所,  (専門委員 [2020年4月〜2022年3月]).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松田 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徳島大学歯学部同窓会,  (会計 [2012年4月〜2024年4月]).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徳島地方裁判所,  (専門委員 [2022年4月〜2024年3月]).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徳島地方裁判所,  (専門委員 [2022年4月〜2024年3月]).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北村 直也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国公立大学附属病院感染対策協議会,  (歯科医療部門 ガイドライン作業部会委員 [2019年11月〜]).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北村 直也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国公立大学附属病院感染対策協議会,  (歯科医療部門 ガイドライン作業部会委員 [2019年11月〜]).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北村 直也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国公立大学附属病院感染対策協議会,  (歯科医療部門 ガイドライン作業部会委員 [2019年11月〜]).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