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7"/>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閉経後婦人の血中osteoprotegerin濃度と心血管病変の危険因子との関係の検討, 平成十八年度日本更年期医学会学術奨励賞, 日本更年期医学会,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消化プロセスで生じる創傷治癒ホルモンに基づいた抗胃腸傷害食の設計, 第4回農芸化学研究企画賞, </w:t>
      </w:r>
      <w:r>
        <w:rPr>
          <w:rFonts w:ascii="" w:hAnsi="" w:cs="" w:eastAsia=""/>
          <w:b w:val="false"/>
          <w:i w:val="false"/>
          <w:strike w:val="false"/>
          <w:color w:val="000000"/>
          <w:sz w:val="20"/>
          <w:u w:val="single"/>
        </w:rPr>
        <w:t>社団法人 日本農芸化学会</w:t>
      </w:r>
      <w:r>
        <w:rPr>
          <w:rFonts w:ascii="" w:hAnsi="" w:cs="" w:eastAsia=""/>
          <w:b w:val="false"/>
          <w:i w:val="false"/>
          <w:strike w:val="false"/>
          <w:color w:val="000000"/>
          <w:sz w:val="20"/>
          <w:u w:val="none"/>
        </w:rPr>
        <w:t>, 2007年3月.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康楽賞,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2008年1月.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三笠 洋明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医学教育賞, </w:t>
      </w:r>
      <w:r>
        <w:rPr>
          <w:rFonts w:ascii="" w:hAnsi="" w:cs="" w:eastAsia=""/>
          <w:b w:val="false"/>
          <w:i w:val="false"/>
          <w:strike w:val="false"/>
          <w:color w:val="000000"/>
          <w:sz w:val="20"/>
          <w:u w:val="single"/>
        </w:rPr>
        <w:t>医学部</w:t>
      </w:r>
      <w:r>
        <w:rPr>
          <w:rFonts w:ascii="" w:hAnsi="" w:cs="" w:eastAsia=""/>
          <w:b w:val="false"/>
          <w:i w:val="false"/>
          <w:strike w:val="false"/>
          <w:color w:val="000000"/>
          <w:sz w:val="20"/>
          <w:u w:val="none"/>
        </w:rPr>
        <w:t>,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fフッ素および銀を含むDLC成膜アクリルレジンの耐歯ブラシ磨耗性に関する研究, 日本歯科理工学会学術講演会発表優秀賞, </w:t>
      </w:r>
      <w:r>
        <w:rPr>
          <w:rFonts w:ascii="" w:hAnsi="" w:cs="" w:eastAsia=""/>
          <w:b w:val="false"/>
          <w:i w:val="false"/>
          <w:strike w:val="false"/>
          <w:color w:val="000000"/>
          <w:sz w:val="20"/>
          <w:u w:val="single"/>
        </w:rPr>
        <w:t>日本歯科理工学会</w:t>
      </w:r>
      <w:r>
        <w:rPr>
          <w:rFonts w:ascii="" w:hAnsi="" w:cs="" w:eastAsia=""/>
          <w:b w:val="false"/>
          <w:i w:val="false"/>
          <w:strike w:val="false"/>
          <w:color w:val="000000"/>
          <w:sz w:val="20"/>
          <w:u w:val="none"/>
        </w:rPr>
        <w:t>, 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長期入院重症心身障害児・者の口腔内状況, 塩田賞, </w:t>
      </w:r>
      <w:r>
        <w:rPr>
          <w:rFonts w:ascii="" w:hAnsi="" w:cs="" w:eastAsia=""/>
          <w:b w:val="false"/>
          <w:i w:val="false"/>
          <w:strike w:val="false"/>
          <w:color w:val="000000"/>
          <w:sz w:val="20"/>
          <w:u w:val="single"/>
        </w:rPr>
        <w:t>国立医療学会</w:t>
      </w:r>
      <w:r>
        <w:rPr>
          <w:rFonts w:ascii="" w:hAnsi="" w:cs="" w:eastAsia=""/>
          <w:b w:val="false"/>
          <w:i w:val="false"/>
          <w:strike w:val="false"/>
          <w:color w:val="000000"/>
          <w:sz w:val="20"/>
          <w:u w:val="none"/>
        </w:rPr>
        <w:t>, 2009年10月.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日本人一般集団における残留性有機汚染物質の蓄積量および健康影響についての検討, 平成22年度日本衛生学会奨励賞, 日本衛生学会, 2011年3月.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医学部優秀教育賞, </w:t>
      </w:r>
      <w:r>
        <w:rPr>
          <w:rFonts w:ascii="" w:hAnsi="" w:cs="" w:eastAsia=""/>
          <w:b w:val="false"/>
          <w:i w:val="false"/>
          <w:strike w:val="false"/>
          <w:color w:val="000000"/>
          <w:sz w:val="20"/>
          <w:u w:val="single"/>
        </w:rPr>
        <w:t>医学部</w:t>
      </w:r>
      <w:r>
        <w:rPr>
          <w:rFonts w:ascii="" w:hAnsi="" w:cs="" w:eastAsia=""/>
          <w:b w:val="false"/>
          <w:i w:val="false"/>
          <w:strike w:val="false"/>
          <w:color w:val="000000"/>
          <w:sz w:val="20"/>
          <w:u w:val="none"/>
        </w:rPr>
        <w:t>, 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Decline in anthropometric exaluation predicts a poor prognosis in geriatric patients., ネスレ科学財団論文賞, ネスレ栄養科学財団, 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釜野 桜子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Near MC4R, 第83回日本衛生学会学術総会 若手優秀演題賞, 日本衛生学会, 2013年3月.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Epithelial-mesenchymal interaction reduces inhibitory effects of fluoride on proliferation and enamel matrix expression in dental epithelial cells, Pediatric Dental Journal 優秀論文賞, </w:t>
      </w:r>
      <w:r>
        <w:rPr>
          <w:rFonts w:ascii="" w:hAnsi="" w:cs="" w:eastAsia=""/>
          <w:b w:val="false"/>
          <w:i w:val="false"/>
          <w:strike w:val="false"/>
          <w:color w:val="000000"/>
          <w:sz w:val="20"/>
          <w:u w:val="single"/>
        </w:rPr>
        <w:t>日本小児歯科学会</w:t>
      </w:r>
      <w:r>
        <w:rPr>
          <w:rFonts w:ascii="" w:hAnsi="" w:cs="" w:eastAsia=""/>
          <w:b w:val="false"/>
          <w:i w:val="false"/>
          <w:strike w:val="false"/>
          <w:color w:val="000000"/>
          <w:sz w:val="20"/>
          <w:u w:val="none"/>
        </w:rPr>
        <w:t>, 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 of whey peptide based formula in septic mice, アメリカ集中治療医学会, 2014年1月.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Horikawa Yousuke, </w:t>
      </w:r>
      <w:r>
        <w:rPr>
          <w:rFonts w:ascii="" w:hAnsi="" w:cs="" w:eastAsia=""/>
          <w:b w:val="true"/>
          <w:i w:val="false"/>
          <w:strike w:val="false"/>
          <w:color w:val="000000"/>
          <w:sz w:val="20"/>
          <w:u w:val="single"/>
        </w:rPr>
        <w:t>Rie Tsutsumi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Whey protein diets can limit inflammation and oxidative stress in the critically ill., Annual GI/Nutrition Specialty Award, the Society of Critical Care Medicine, Jan. 2014.</w:t>
      </w:r>
    </w:p>
    <w:p>
      <w:pPr>
        <w:numPr>
          <w:numId w:val="14"/>
        </w:numPr>
        <w:autoSpaceDE w:val="off"/>
        <w:autoSpaceDN w:val="off"/>
        <w:spacing w:line="-240" w:lineRule="auto"/>
        <w:ind w:left="30"/>
      </w:pP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ギャップ結合分子パネキシン3の軟骨形成過程における役割, 平成25年度康楽賞,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2014年1月.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a tooth-surface coating material to teeth with discolored crowns, Pediatric Dental Journal 優秀論文賞, </w:t>
      </w:r>
      <w:r>
        <w:rPr>
          <w:rFonts w:ascii="" w:hAnsi="" w:cs="" w:eastAsia=""/>
          <w:b w:val="false"/>
          <w:i w:val="false"/>
          <w:strike w:val="false"/>
          <w:color w:val="000000"/>
          <w:sz w:val="20"/>
          <w:u w:val="single"/>
        </w:rPr>
        <w:t>日本小児歯科学会</w:t>
      </w:r>
      <w:r>
        <w:rPr>
          <w:rFonts w:ascii="" w:hAnsi="" w:cs="" w:eastAsia=""/>
          <w:b w:val="false"/>
          <w:i w:val="false"/>
          <w:strike w:val="false"/>
          <w:color w:val="000000"/>
          <w:sz w:val="20"/>
          <w:u w:val="none"/>
        </w:rPr>
        <w:t>, 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中川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愛美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赤澤 友基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尚正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p-HPPHを分子標的としたフェニトインによる歯肉増殖症に対する新規治療薬の開発, 優秀ポスター賞, </w:t>
      </w:r>
      <w:r>
        <w:rPr>
          <w:rFonts w:ascii="" w:hAnsi="" w:cs="" w:eastAsia=""/>
          <w:b w:val="false"/>
          <w:i w:val="false"/>
          <w:strike w:val="false"/>
          <w:color w:val="000000"/>
          <w:sz w:val="20"/>
          <w:u w:val="single"/>
        </w:rPr>
        <w:t>日本障害者歯科学会</w:t>
      </w:r>
      <w:r>
        <w:rPr>
          <w:rFonts w:ascii="" w:hAnsi="" w:cs="" w:eastAsia=""/>
          <w:b w:val="false"/>
          <w:i w:val="false"/>
          <w:strike w:val="false"/>
          <w:color w:val="000000"/>
          <w:sz w:val="20"/>
          <w:u w:val="none"/>
        </w:rPr>
        <w:t>, 2014年11月.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