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1.Tanaka EThe use of low-intensity ultrasound in dentistry, especially in orthodontics. Discover Dental Sciences Seminar in University of Alberta,,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University of Alberta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2014年5月, 1.Tanaka EThe use of low-intensity ultrasound in dentistry, especially in orthodontics. Discover Dental Sciences Seminar in University of Alberta, May 21, 2014, Edmonton, Alberta, Canada.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香川県保険医協会・医科歯科合同セミナー 招待講演:演題「顎関節症に対する矯正歯科的アプローチ」,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2014年7月, 田中栄二:顎関節症に対する矯正歯科的アプローチ．香川県保険医協会・医科歯科合同セミナー．平成26年7月21日，高松，ホテルパールガーデン．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香川県保険医協会・医科歯科合同セミナー 招待講演:演題「日常歯科臨床におけるリスクマネージメント」,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2014年9月, 3. 田中栄二:日常歯科臨床におけるリスクマネージメント．香川県保険医協会・医科歯科合同セミナー，平成26年9月4日，高松，マリンパレスさぬき．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