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胎児期から 22q11.2 欠失症候群が疑われた一例, The best imaging賞, 第20回日本超音波医学会四国地方学術集会, 2010年10月.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加地 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前田 和寿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須藤 真功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美紀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苛原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Dual dopplerを用いた肝静脈 ―下行大動脈血流波形による胎児房室伝導時間の検討―, 里見賞「研究部門」, 第17回日本胎児心臓病学会学術集会, 2011年2月.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仙波 賢太郎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Renin-angiotensin system regulates neurodegeneration in a mouse model of normaltension glaucoma,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日本眼科学会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由理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ovaries necrosis factor alpha inhibits ovulation and induces granulosa cell death in rat Tumor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RMB優秀論文賞, 日本生殖医学会, 2016年11月.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乾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factors associated with dose modification of Olaparib in ovarian cancer patients, 第61回日本癌治療学会学術集会Young Oncologist Award, 日本癌治療学会, 2023年10月.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