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経皮的中心静脈カテーテル留置に伴う深部静脈血栓から肺塞栓を来した超低出生体重児の1例,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生後早期に静脈管ステント留置術を行った無脾症に伴う下心臓型総肺静脈還流異常症の1例,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Yoshioka</w:t>
      </w:r>
      <w:r>
        <w:rPr>
          <w:rFonts w:ascii="" w:hAnsi="" w:cs="" w:eastAsia=""/>
          <w:b w:val="true"/>
          <w:i w:val="false"/>
          <w:strike w:val="false"/>
          <w:color w:val="000000"/>
          <w:sz w:val="20"/>
          <w:u w:val="none"/>
        </w:rPr>
        <w:t>, H Kamo, K Kawano, T Yamaguchi, Y Sumise, N Okitsu, S Ikeyama, K Morimoto, Y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retroperitoneal dedifferentiated liposarcoma presented as acute pancreatitis: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&lt;4-1&gt;肝臓の解剖生理，疾患，検査・治療,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184-191,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444-447,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1639-1645,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stress promote the endometriosis in mouse model,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