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Sakabe, Nobuo Fukuda, Teru Nada, Hisanori Shinohara, Yoshiyuki Tamura,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Oki : </w:t>
      </w:r>
      <w:r>
        <w:rPr>
          <w:rFonts w:ascii="" w:hAnsi="" w:cs="" w:eastAsia=""/>
          <w:b w:val="false"/>
          <w:i w:val="false"/>
          <w:strike w:val="false"/>
          <w:color w:val="000000"/>
          <w:sz w:val="20"/>
          <w:u w:val="none"/>
        </w:rPr>
        <w:t xml:space="preserve">Atrial electrophysiologic abnormalities in patients with Wolff-Parkinson-White syndrome but without paroxysmal atrial fibrillation, </w:t>
      </w:r>
      <w:r>
        <w:rPr>
          <w:rFonts w:ascii="" w:hAnsi="" w:cs="" w:eastAsia=""/>
          <w:b w:val="false"/>
          <w:i w:val="true"/>
          <w:strike w:val="false"/>
          <w:color w:val="000000"/>
          <w:sz w:val="20"/>
          <w:u w:val="single"/>
        </w:rPr>
        <w:t>Clinical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396-400,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木村 恵理子, 渡部 智紀,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最大酸素摂取量と血中ホモシステインとの関連性:トータル·ヘルス·プロモーション·プラン検診による検討,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37-38,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酸素摂取量と血中ホモシステインとの関連性:トータル・ヘルス・プロモーション・プラン検診による検討, </w:t>
      </w:r>
      <w:r>
        <w:rPr>
          <w:rFonts w:ascii="" w:hAnsi="" w:cs="" w:eastAsia=""/>
          <w:b w:val="false"/>
          <w:i w:val="true"/>
          <w:strike w:val="false"/>
          <w:color w:val="000000"/>
          <w:sz w:val="20"/>
          <w:u w:val="none"/>
        </w:rPr>
        <w:t xml:space="preserve">第54回循環器負荷研究会,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ストレインイメージング法を用いた左室収縮動態の詳細な評価:健常例におけるradial, meridional, circumferential systolic strainの検討, </w:t>
      </w:r>
      <w:r>
        <w:rPr>
          <w:rFonts w:ascii="" w:hAnsi="" w:cs="" w:eastAsia=""/>
          <w:b w:val="false"/>
          <w:i w:val="true"/>
          <w:strike w:val="false"/>
          <w:color w:val="000000"/>
          <w:sz w:val="20"/>
          <w:u w:val="none"/>
        </w:rPr>
        <w:t xml:space="preserve">第2回先進心血管エコー研究会,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ストレインイメージング法を用いた左室収縮能の評価:健常例におけるradial, meridionalおよびcircumferential systolic strainの検討,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田中 英治,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ストレインイメージング法を用いた左房機能の評価:下半身陽圧負荷を用いた検討,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左室収縮は全周性に均一か?経胸壁および経食道心エコー法によって得られる心筋ストレインの比較,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G-CSF の心筋への効果:アドリアマイシン心筋症ラットにおける検討, </w:t>
      </w:r>
      <w:r>
        <w:rPr>
          <w:rFonts w:ascii="" w:hAnsi="" w:cs="" w:eastAsia=""/>
          <w:b w:val="false"/>
          <w:i w:val="true"/>
          <w:strike w:val="false"/>
          <w:color w:val="000000"/>
          <w:sz w:val="20"/>
          <w:u w:val="none"/>
        </w:rPr>
        <w:t xml:space="preserve">第91回日本内科学会四国地方会,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拡大不全心における左房リザーバー機能の定量的評価:組織ストレインイメージングを用いた検討, </w:t>
      </w:r>
      <w:r>
        <w:rPr>
          <w:rFonts w:ascii="" w:hAnsi="" w:cs="" w:eastAsia=""/>
          <w:b w:val="false"/>
          <w:i w:val="true"/>
          <w:strike w:val="false"/>
          <w:color w:val="000000"/>
          <w:sz w:val="20"/>
          <w:u w:val="none"/>
        </w:rPr>
        <w:t xml:space="preserve">第85回日本循環器学会中国・四国合同地方会,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Baba,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Left Ventricular Torsion by Two-dimensional Echocardiographic Automated Tissue Tracking Techinique.,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at Ventricular Repolarization Phase in Myocardial Infarction.,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Atherosclerosis Suppression Effect of Estrogen: Is the Chronic Liver Disease Atherogenic?,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Carvedilol on Autonomic Nerves Function and Oxidative Stress in the Essential Hypertensive Patients with Obstructive Sleep Apnea Syndrome.,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Obstructive Sleep Apnea Syndrome (OSAS) Cause the Myocardial Injury? Examination by 99mTc-MIBI Scintigraphy., </w:t>
      </w:r>
      <w:r>
        <w:rPr>
          <w:rFonts w:ascii="" w:hAnsi="" w:cs="" w:eastAsia=""/>
          <w:b w:val="false"/>
          <w:i w:val="true"/>
          <w:strike w:val="false"/>
          <w:color w:val="000000"/>
          <w:sz w:val="20"/>
          <w:u w:val="none"/>
        </w:rPr>
        <w:t xml:space="preserve">69th Annual scientific meeting of the Japanese circulation sciety,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Antioxydative Effect and Atrial Electrophysiological Improvement by Candesartan in Hypertensive Patients.,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グリメピリドの炎症性サイトカインにおよぼす影響と抗動脈硬化作用について 脈波伝播速度(baPWV)とaugmentation index (AI) を用いた検討, </w:t>
      </w:r>
      <w:r>
        <w:rPr>
          <w:rFonts w:ascii="" w:hAnsi="" w:cs="" w:eastAsia=""/>
          <w:b w:val="false"/>
          <w:i w:val="true"/>
          <w:strike w:val="false"/>
          <w:color w:val="000000"/>
          <w:sz w:val="20"/>
          <w:u w:val="none"/>
        </w:rPr>
        <w:t xml:space="preserve">第4回臨床脈波研究会,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山口 浩司, 渡部 智紀,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Ca拮抗薬アゼルニジピンの酸化ストレス抑制効果の臨床的検討,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智紀,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木村 恵理子,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肥満と食後熱産生，インスリン抵抗性および交感神経活性との関連,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心筋梗塞モデルラットにおけるG-CSFの心筋再生効果についての検討:梗塞血管の開存は必要か?,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16列マルチスライスCTを用いた4次元表示法による左室収縮能および拡張能評価,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平均加算化心電図法および123I-BMIPP心筋シンチグラフィによるC型肝炎ウイルスによる心筋障害の検出,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閉塞性睡眠時無呼吸における高感度CRP，血管接着因子および炎症性サイトカインの関連性およびアンギオテンシンⅡ受容体拮抗薬における影響,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渡部 智紀 : </w:t>
      </w:r>
      <w:r>
        <w:rPr>
          <w:rFonts w:ascii="" w:hAnsi="" w:cs="" w:eastAsia=""/>
          <w:b w:val="false"/>
          <w:i w:val="false"/>
          <w:strike w:val="false"/>
          <w:color w:val="000000"/>
          <w:sz w:val="20"/>
          <w:u w:val="none"/>
        </w:rPr>
        <w:t xml:space="preserve">アミオダロンにて持続性心室頻拍をコントロールできた一例:平均加算化心電図によるresponderの評価,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渡部 智紀 : </w:t>
      </w:r>
      <w:r>
        <w:rPr>
          <w:rFonts w:ascii="" w:hAnsi="" w:cs="" w:eastAsia=""/>
          <w:b w:val="false"/>
          <w:i w:val="false"/>
          <w:strike w:val="false"/>
          <w:color w:val="000000"/>
          <w:sz w:val="20"/>
          <w:u w:val="none"/>
        </w:rPr>
        <w:t xml:space="preserve">トータル·ヘルス·プロモーション·プランにおける運動療法とホモシステインとの関連性,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16列マルチスライスCTを用いた冠動脈プラークの評価,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渡部 智紀, 山口 浩司, 小柴 邦彦, 木村 恵理子, 田中 英二,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本態性高血圧症におけるカンデサルタンの左室拡張機能，心筋線維化および脈波伝播速度におよぼす影響,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ロサルタンの発作性心房細動抑制効果について P波同期加算平均心電図を用いた検討,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木村 恵理子, 渡部 智紀,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肝硬変症と動脈硬化との関連性,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木村 恵理子, 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アトルバスタチンの冠動脈石灰化病変に対する作用の検討 -冠動脈内温度変化の観点から-,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Kobayashi,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Yuko Tomokane, Takashi Kawaguchi,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sustained ventricular tachycardia:identification of a responder to aminodarone using signal-averaged electrocardiogram,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247-253, Aug. 2004.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Hiroyuki Fujinaga,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Teruo HIgashi, Masaru Murakami, Keiji Kawahara, Ikuo Hayashi, Toshiharu Niki, Toshio Shigekiyo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myocardial infarction in a patient with essential thrombocythemia who underwent successful stenting. A case report, </w:t>
      </w:r>
      <w:r>
        <w:rPr>
          <w:rFonts w:ascii="" w:hAnsi="" w:cs="" w:eastAsia=""/>
          <w:b w:val="false"/>
          <w:i w:val="true"/>
          <w:strike w:val="false"/>
          <w:color w:val="000000"/>
          <w:sz w:val="20"/>
          <w:u w:val="single"/>
        </w:rPr>
        <w:t>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771-774,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心肥大を合併する本態性高血圧患者におけるアゼルニジピンによる抗動脈効果作用および心肥大抑制作用の検討,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308A,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atrial dysfunction by changes in transmitral flow velocities during lower body positive pressure.,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613, 2006.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myocardial strain evaluated by 2D tissue tracking during lower body positive pressure.,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American College of Cardiology 55th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Yamato Fukuda, Tomonori Watanabe, Koji Yamaguchi, Kunihiko Koshiba,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Atherosclerotic Plaque Stabilization of HMG-CoA Reductase inhibitor, Atorvastatin, Evaluated by 16-slice Multidetector-row CT (MDCT), </w:t>
      </w:r>
      <w:r>
        <w:rPr>
          <w:rFonts w:ascii="" w:hAnsi="" w:cs="" w:eastAsia=""/>
          <w:b w:val="false"/>
          <w:i w:val="true"/>
          <w:strike w:val="false"/>
          <w:color w:val="000000"/>
          <w:sz w:val="20"/>
          <w:u w:val="none"/>
        </w:rPr>
        <w:t xml:space="preserve">The 70th general meeting of a Japanese circulatory organ disease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伊賀 彰子, 小柴 邦彦,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多彩な心室壁の肥大形態を示した肥大型心筋症(HCM)の一家系,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楠 完治,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左心室造影にて偶然発見し得た左室microaneurysmの一例, </w:t>
      </w:r>
      <w:r>
        <w:rPr>
          <w:rFonts w:ascii="" w:hAnsi="" w:cs="" w:eastAsia=""/>
          <w:b w:val="false"/>
          <w:i w:val="true"/>
          <w:strike w:val="false"/>
          <w:color w:val="000000"/>
          <w:sz w:val="20"/>
          <w:u w:val="none"/>
        </w:rPr>
        <w:t xml:space="preserve">第86回日本循環器学会四国地方会,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大和,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DES時代におけるhot spot stentingを考えさせられた一例, </w:t>
      </w:r>
      <w:r>
        <w:rPr>
          <w:rFonts w:ascii="" w:hAnsi="" w:cs="" w:eastAsia=""/>
          <w:b w:val="false"/>
          <w:i w:val="true"/>
          <w:strike w:val="false"/>
          <w:color w:val="000000"/>
          <w:sz w:val="20"/>
          <w:u w:val="none"/>
        </w:rPr>
        <w:t xml:space="preserve">第32回徳島心血管造影研究会,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本成 永, 田中 英治,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2D組織トラッキング法を用いた左房リザーバー機能の評価,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田中 英治,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ストレインイメージング法を用いた僧帽弁口血流速波形の偽正常化の再評価:左房機能との関係において,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長野 智章 : </w:t>
      </w:r>
      <w:r>
        <w:rPr>
          <w:rFonts w:ascii="" w:hAnsi="" w:cs="" w:eastAsia=""/>
          <w:b w:val="false"/>
          <w:i w:val="false"/>
          <w:strike w:val="false"/>
          <w:color w:val="000000"/>
          <w:sz w:val="20"/>
          <w:u w:val="none"/>
        </w:rPr>
        <w:t xml:space="preserve">2D tissue tracking 法を用いた左房容積変化の評価,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アゼルニジピンによる抗動脈硬化作用および心肥大抑制作用の検討,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ドキソルビシン心筋症ラットにおける顆粒球コロニー刺激因子投与によるアポトーシス抑制効果の検討,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大和,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不安定プラークに対するDES hot spot stentingを考えさせられた一例, </w:t>
      </w:r>
      <w:r>
        <w:rPr>
          <w:rFonts w:ascii="" w:hAnsi="" w:cs="" w:eastAsia=""/>
          <w:b w:val="false"/>
          <w:i w:val="true"/>
          <w:strike w:val="false"/>
          <w:color w:val="000000"/>
          <w:sz w:val="20"/>
          <w:u w:val="none"/>
        </w:rPr>
        <w:t xml:space="preserve">第12回日本心血管インターベンション学会・第2回日本心血管カテーテル治療学会中国・四国合同地方会,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アトルバスタチンの抗酸化作用と冠動脈プラーク安定化の評価:16列マルチスライスCTを用いた検討,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福田 大和,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川崎病既往成人例および一般高齢者における冠動脈病変の特徴の差異 ―冠動脈内温度変化の観点から―,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Mishiro : </w:t>
      </w:r>
      <w:r>
        <w:rPr>
          <w:rFonts w:ascii="" w:hAnsi="" w:cs="" w:eastAsia=""/>
          <w:b w:val="false"/>
          <w:i w:val="false"/>
          <w:strike w:val="false"/>
          <w:color w:val="000000"/>
          <w:sz w:val="20"/>
          <w:u w:val="none"/>
        </w:rPr>
        <w:t xml:space="preserve">The Effects of the Addition of Minimal Dose of Indapamide in Patients Receiving Angiotensin-II Receptor Blocker., </w:t>
      </w:r>
      <w:r>
        <w:rPr>
          <w:rFonts w:ascii="" w:hAnsi="" w:cs="" w:eastAsia=""/>
          <w:b w:val="false"/>
          <w:i w:val="true"/>
          <w:strike w:val="false"/>
          <w:color w:val="000000"/>
          <w:sz w:val="20"/>
          <w:u w:val="none"/>
        </w:rPr>
        <w:t xml:space="preserve">70th Annual scientific meeting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Function Evaluated by 2D Tissue Tracking., </w:t>
      </w:r>
      <w:r>
        <w:rPr>
          <w:rFonts w:ascii="" w:hAnsi="" w:cs="" w:eastAsia=""/>
          <w:b w:val="false"/>
          <w:i w:val="true"/>
          <w:strike w:val="false"/>
          <w:color w:val="000000"/>
          <w:sz w:val="20"/>
          <w:u w:val="none"/>
        </w:rPr>
        <w:t xml:space="preserve">70th Annual scientific meeting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第70回日本循環器学会総会,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Koji Yamaguchi, Kunihiko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endothelial dysfunction after coronary artery stenting with drug-eluting stent, </w:t>
      </w:r>
      <w:r>
        <w:rPr>
          <w:rFonts w:ascii="" w:hAnsi="" w:cs="" w:eastAsia=""/>
          <w:b w:val="false"/>
          <w:i w:val="true"/>
          <w:strike w:val="false"/>
          <w:color w:val="000000"/>
          <w:sz w:val="20"/>
          <w:u w:val="none"/>
        </w:rPr>
        <w:t xml:space="preserve">第70回日本循環器学会総会・学術集会, </w:t>
      </w:r>
      <w:r>
        <w:rPr>
          <w:rFonts w:ascii="" w:hAnsi="" w:cs="" w:eastAsia=""/>
          <w:b w:val="false"/>
          <w:i w:val="false"/>
          <w:strike w:val="false"/>
          <w:color w:val="000000"/>
          <w:sz w:val="20"/>
          <w:u w:val="none"/>
        </w:rPr>
        <w:t>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Ratio of Peak Early Diastolic Transmitral Flow and Mitral Annular Velocities and the Plasma B-Type Natriuretic Peptide (BNP) Concentration in Patients with Atrial Fibrillation: Assessment by Simultaneous Recording of Transmitral Flow and Mitral Annular Velocity.,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137A,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Chono, H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K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left atrial volume curve by advanced 2D tissue tracking technique: validation by contrast multidetector computed tomography.,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Y Uzuuchi, H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the cardiac response to increment of preload in patients with atrial fibrillation using dual pulsed Doppler echocardiography.,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594, 2007.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Myocardial Strain Evaluated by 2D Tissue Tracking during Lower Body Positive Pressure.,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Atrial Dysfunction by Changes in Transmitral Flow Velocities during Lower Body Positive Pressure.,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Fukuda,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and therapeutic potential of C-type natriuretic peptide in myocardial infarction.,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 Yamaguchi, Y Fukuda,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endothelial dysfunction after coronary artery stenting with drug-eluting stent.,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prevents cardiac remodeling after myocardial infarction via the suppression of cardiac sympathetic nerve activity.,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Ratio of Peak Early diastolic Transmitral Flow and Mitral Annular Velocities and the Plasma B-Type Natriuretic Peptide (BNP) Concentration in Patients with Atrial Fibrillation: Assessment by Simultaneous Recording of Transmitral Flow and Mitral Annular Velocity., </w:t>
      </w:r>
      <w:r>
        <w:rPr>
          <w:rFonts w:ascii="" w:hAnsi="" w:cs="" w:eastAsia=""/>
          <w:b w:val="false"/>
          <w:i w:val="true"/>
          <w:strike w:val="false"/>
          <w:color w:val="000000"/>
          <w:sz w:val="20"/>
          <w:u w:val="none"/>
        </w:rPr>
        <w:t xml:space="preserve">American College of Cardiology 56th Annual Scientific Session,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体位変換性の低酸素血症の診断にコントラスト心エコー法が有用であった一例, </w:t>
      </w:r>
      <w:r>
        <w:rPr>
          <w:rFonts w:ascii="" w:hAnsi="" w:cs="" w:eastAsia=""/>
          <w:b w:val="false"/>
          <w:i w:val="true"/>
          <w:strike w:val="false"/>
          <w:color w:val="000000"/>
          <w:sz w:val="20"/>
          <w:u w:val="none"/>
        </w:rPr>
        <w:t xml:space="preserve">第98回UCG談話会,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第4回先進血管エコー研究会,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徳島心エコー図研究会,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智博,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ヒト心房性利尿ペプチドの間歇投与が有効な拡張層家族性肥大型心筋症の1例, </w:t>
      </w:r>
      <w:r>
        <w:rPr>
          <w:rFonts w:ascii="" w:hAnsi="" w:cs="" w:eastAsia=""/>
          <w:b w:val="false"/>
          <w:i w:val="true"/>
          <w:strike w:val="false"/>
          <w:color w:val="000000"/>
          <w:sz w:val="20"/>
          <w:u w:val="none"/>
        </w:rPr>
        <w:t xml:space="preserve">第11回中四国心筋症・心不全研究会,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心房細動に対するCoupled Pacing におけるペーシング遅延時間の差による影響, </w:t>
      </w:r>
      <w:r>
        <w:rPr>
          <w:rFonts w:ascii="" w:hAnsi="" w:cs="" w:eastAsia=""/>
          <w:b w:val="false"/>
          <w:i w:val="true"/>
          <w:strike w:val="false"/>
          <w:color w:val="000000"/>
          <w:sz w:val="20"/>
          <w:u w:val="none"/>
        </w:rPr>
        <w:t xml:space="preserve">第54回日本心臓病学会学術集会,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薬剤溶出ステントは長期に冠動脈局所の内皮機能を障害する, </w:t>
      </w:r>
      <w:r>
        <w:rPr>
          <w:rFonts w:ascii="" w:hAnsi="" w:cs="" w:eastAsia=""/>
          <w:b w:val="false"/>
          <w:i w:val="true"/>
          <w:strike w:val="false"/>
          <w:color w:val="000000"/>
          <w:sz w:val="20"/>
          <w:u w:val="none"/>
        </w:rPr>
        <w:t xml:space="preserve">第54回日本心臓病学会学術集会,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第16回日本超音波医学会四国地方会,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智博,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PP間隔が不規則な上室性頻拍に対しCARTOを用いたAblationが有用であった1例,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Nakajima, T Niki,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Simultaneously Recorded E/Ew Refletcts Plasma BNP Level in Patients with Atrial Fibrillation., </w:t>
      </w:r>
      <w:r>
        <w:rPr>
          <w:rFonts w:ascii="" w:hAnsi="" w:cs="" w:eastAsia=""/>
          <w:b w:val="false"/>
          <w:i w:val="true"/>
          <w:strike w:val="false"/>
          <w:color w:val="000000"/>
          <w:sz w:val="20"/>
          <w:u w:val="none"/>
        </w:rPr>
        <w:t xml:space="preserve">71th Annual scientific meeting of the Japanese circulation society, </w:t>
      </w:r>
      <w:r>
        <w:rPr>
          <w:rFonts w:ascii="" w:hAnsi="" w:cs="" w:eastAsia=""/>
          <w:b w:val="false"/>
          <w:i w:val="false"/>
          <w:strike w:val="false"/>
          <w:color w:val="000000"/>
          <w:sz w:val="20"/>
          <w:u w:val="none"/>
        </w:rPr>
        <w:t>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the Cardiac Response to Increment of Preload in Patients with Atrial Fibrillation Using Dual Pulsed Doppler Echocardiography.,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Left Atrial Volume Curve by Advanced 2D Tissue Tracking Technique: Validation by Contrast Multidetector Computed Tomography.,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2007.</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