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strontium-containing hydroxyapatite bone cements mixed with strontium, Poster Award, 1st International Symposium and Workshop "The future Direction of Oral Sciences in the 21st Century", Mar. 2007.</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Higher masster muscle activity in REM behavior disorder (RBD) patients in comparison to control subjects, Poster presentation Second Prize, 14th Asia Academy of Craniomandibular Disorders, Oct. 2012.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篠原 千尋,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複製義歯を用いて上顎総義歯新製を行った症例, 第10回日本総合歯科学会学術大会, 日本総合歯科学会, 2017年11月.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歯学部2年次学生を対象としたシャドウイング実習の効果, 学術大会優秀口演賞, 日本総合歯科学会, 2018年10月.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日本咀嚼学会第31回学術大会 優秀ポスター賞,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2020年12月.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課題口演賞, 日本老年歯科医学会, 2022年6月.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