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真司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肝細胞がんのパラドックス解明:GREB1を介したWntシグナルによる分化維持と増殖促進の両立機構, 康楽賞, 公益財団法人康楽会, 2025年2月.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政ヶ谷 恒暉,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 喜久 : </w:t>
      </w:r>
      <w:r>
        <w:rPr>
          <w:rFonts w:ascii="" w:hAnsi="" w:cs="" w:eastAsia=""/>
          <w:b w:val="false"/>
          <w:i w:val="false"/>
          <w:strike w:val="false"/>
          <w:color w:val="000000"/>
          <w:sz w:val="20"/>
          <w:u w:val="none"/>
        </w:rPr>
        <w:t>サークル・バイブレーション法の歯垢除去効果と疲労感を検証するための予備的研究, 学生ポスター発表奨励賞, 日本口腔衛生学会,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