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日本シェーグレン症候群学会,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日本口腔科学会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徳島県ボート協会,  (理事 [2018年4月〜]).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徳島県ボート協会,  (理事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海南歯科医師会,  ( [2025年3月〜3月]).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歯科医師国家試験出題委員会,  (副委員長 [2024年4月〜2025年3月]).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